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2430BC">
      <w:pPr>
        <w:jc w:val="center"/>
      </w:pPr>
      <w:bookmarkStart w:id="0" w:name="_GoBack"/>
      <w:bookmarkEnd w:id="0"/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1D06E7">
        <w:rPr>
          <w:sz w:val="28"/>
          <w:szCs w:val="28"/>
        </w:rPr>
        <w:t>28.11.2014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1D06E7">
        <w:rPr>
          <w:sz w:val="28"/>
          <w:szCs w:val="28"/>
        </w:rPr>
        <w:t>325</w:t>
      </w:r>
    </w:p>
    <w:p w:rsidR="00E4765D" w:rsidRPr="00052C5A" w:rsidRDefault="00E4765D" w:rsidP="00E4765D">
      <w:pPr>
        <w:jc w:val="center"/>
        <w:rPr>
          <w:sz w:val="26"/>
          <w:szCs w:val="26"/>
        </w:rPr>
      </w:pPr>
    </w:p>
    <w:p w:rsidR="00E4765D" w:rsidRPr="00C327FC" w:rsidRDefault="00E4765D" w:rsidP="00E4765D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26814" w:rsidRDefault="00C26814" w:rsidP="006E4B5E">
      <w:pPr>
        <w:autoSpaceDE w:val="0"/>
        <w:autoSpaceDN w:val="0"/>
        <w:adjustRightInd w:val="0"/>
        <w:spacing w:line="276" w:lineRule="auto"/>
        <w:rPr>
          <w:bCs/>
          <w:kern w:val="2"/>
          <w:sz w:val="28"/>
          <w:szCs w:val="28"/>
        </w:rPr>
      </w:pPr>
    </w:p>
    <w:p w:rsidR="006E4B5E" w:rsidRPr="00C26814" w:rsidRDefault="006E4B5E" w:rsidP="006E4B5E">
      <w:pPr>
        <w:autoSpaceDE w:val="0"/>
        <w:autoSpaceDN w:val="0"/>
        <w:adjustRightInd w:val="0"/>
        <w:spacing w:line="276" w:lineRule="auto"/>
        <w:rPr>
          <w:bCs/>
          <w:kern w:val="2"/>
          <w:sz w:val="28"/>
          <w:szCs w:val="28"/>
        </w:rPr>
      </w:pPr>
    </w:p>
    <w:p w:rsidR="009E5D89" w:rsidRPr="00570020" w:rsidRDefault="009E5D89" w:rsidP="006E4B5E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570020">
        <w:rPr>
          <w:b/>
          <w:bCs/>
          <w:kern w:val="2"/>
          <w:sz w:val="28"/>
          <w:szCs w:val="28"/>
        </w:rPr>
        <w:t>Об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утверждении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</w:p>
    <w:p w:rsidR="009E5D89" w:rsidRPr="00570020" w:rsidRDefault="009E5D89" w:rsidP="006E4B5E">
      <w:pPr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570020">
        <w:rPr>
          <w:b/>
          <w:bCs/>
          <w:kern w:val="2"/>
          <w:sz w:val="28"/>
          <w:szCs w:val="28"/>
        </w:rPr>
        <w:t>предельных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(максимальных)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br/>
        <w:t>индексов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изменения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размера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вносимой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br/>
        <w:t>гражданами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платы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за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коммунальные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услуги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br/>
        <w:t>в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муниципальных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образованиях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Ростовской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области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на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2015</w:t>
      </w:r>
      <w:r w:rsidR="00570020" w:rsidRPr="00570020">
        <w:rPr>
          <w:b/>
          <w:bCs/>
          <w:kern w:val="2"/>
          <w:sz w:val="28"/>
          <w:szCs w:val="28"/>
        </w:rPr>
        <w:t xml:space="preserve"> </w:t>
      </w:r>
      <w:r w:rsidRPr="00570020">
        <w:rPr>
          <w:b/>
          <w:bCs/>
          <w:kern w:val="2"/>
          <w:sz w:val="28"/>
          <w:szCs w:val="28"/>
        </w:rPr>
        <w:t>год</w:t>
      </w:r>
    </w:p>
    <w:p w:rsidR="00C26814" w:rsidRDefault="00C26814" w:rsidP="006E4B5E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kern w:val="2"/>
          <w:sz w:val="28"/>
          <w:szCs w:val="28"/>
        </w:rPr>
      </w:pPr>
    </w:p>
    <w:p w:rsidR="006E4B5E" w:rsidRPr="00570020" w:rsidRDefault="006E4B5E" w:rsidP="006E4B5E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kern w:val="2"/>
          <w:sz w:val="28"/>
          <w:szCs w:val="28"/>
        </w:rPr>
      </w:pPr>
    </w:p>
    <w:p w:rsidR="009E5D89" w:rsidRPr="00570020" w:rsidRDefault="009E5D89" w:rsidP="006E4B5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соответствии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статьей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157</w:t>
      </w:r>
      <w:r w:rsidRPr="00570020">
        <w:rPr>
          <w:kern w:val="2"/>
          <w:sz w:val="28"/>
          <w:szCs w:val="28"/>
          <w:vertAlign w:val="superscript"/>
        </w:rPr>
        <w:t>1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Жилищного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кодекса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Федерации,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постановлением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Правительства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30.04.2014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400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«О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формировании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индексов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</w:t>
      </w:r>
      <w:r w:rsidR="00570020" w:rsidRPr="00570020">
        <w:rPr>
          <w:kern w:val="2"/>
          <w:sz w:val="28"/>
          <w:szCs w:val="28"/>
        </w:rPr>
        <w:t xml:space="preserve"> </w:t>
      </w:r>
      <w:r w:rsidR="006374C3">
        <w:rPr>
          <w:kern w:val="2"/>
          <w:sz w:val="28"/>
          <w:szCs w:val="28"/>
        </w:rPr>
        <w:br/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Федерации»,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Правительства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01.11.2014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2222-р:</w:t>
      </w:r>
      <w:r w:rsidR="00570020" w:rsidRPr="00570020">
        <w:rPr>
          <w:kern w:val="2"/>
          <w:sz w:val="28"/>
          <w:szCs w:val="28"/>
        </w:rPr>
        <w:t xml:space="preserve"> </w:t>
      </w:r>
    </w:p>
    <w:p w:rsidR="009E5D89" w:rsidRPr="00570020" w:rsidRDefault="009E5D89" w:rsidP="006E4B5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E5D89" w:rsidRPr="00570020" w:rsidRDefault="009E5D89" w:rsidP="006E4B5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1.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Утвердить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предельные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(максимальные)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муниципальных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образованиях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на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2015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год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согласно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приложению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1</w:t>
      </w:r>
      <w:r w:rsidR="00570020" w:rsidRPr="00570020">
        <w:rPr>
          <w:kern w:val="2"/>
          <w:sz w:val="28"/>
          <w:szCs w:val="28"/>
        </w:rPr>
        <w:t xml:space="preserve"> </w:t>
      </w:r>
      <w:r w:rsidR="006374C3">
        <w:rPr>
          <w:kern w:val="2"/>
          <w:sz w:val="28"/>
          <w:szCs w:val="28"/>
        </w:rPr>
        <w:br/>
      </w:r>
      <w:r w:rsidRPr="00570020">
        <w:rPr>
          <w:kern w:val="2"/>
          <w:sz w:val="28"/>
          <w:szCs w:val="28"/>
        </w:rPr>
        <w:t>к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настоящему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распоряжению.</w:t>
      </w:r>
    </w:p>
    <w:p w:rsidR="009E5D89" w:rsidRPr="00570020" w:rsidRDefault="009E5D89" w:rsidP="006E4B5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2.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Обоснование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величины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установленных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предельных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(максимальных)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индексов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муниципальных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образованиях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на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2015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год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приведено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приложении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2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настоящему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распоряжению.</w:t>
      </w:r>
    </w:p>
    <w:p w:rsidR="009E5D89" w:rsidRPr="00570020" w:rsidRDefault="009E5D89" w:rsidP="006E4B5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3.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Внести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Губернатора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14.10.2014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279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«Об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утверждении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предельных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(максимальных)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индексов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br/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муниципальных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образованиях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области»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согласно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приложению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3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настоящему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распоряжению.</w:t>
      </w:r>
    </w:p>
    <w:p w:rsidR="009E5D89" w:rsidRPr="00570020" w:rsidRDefault="009E5D89" w:rsidP="006E4B5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4.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Распоряжение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вступает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силу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дня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его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официального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опубликования,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ранее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1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января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2015</w:t>
      </w:r>
      <w:r w:rsidR="002D535E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г.</w:t>
      </w:r>
      <w:r w:rsidR="00570020" w:rsidRPr="00570020">
        <w:rPr>
          <w:kern w:val="2"/>
          <w:sz w:val="28"/>
          <w:szCs w:val="28"/>
        </w:rPr>
        <w:t xml:space="preserve"> </w:t>
      </w:r>
    </w:p>
    <w:p w:rsidR="009E5D89" w:rsidRPr="00570020" w:rsidRDefault="009E5D89" w:rsidP="006E4B5E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lastRenderedPageBreak/>
        <w:t>5.</w:t>
      </w:r>
      <w:r w:rsidR="006374C3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Контроль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исполнением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возложить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первого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заместителя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Губернатора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Гребенщикова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А.А.</w:t>
      </w:r>
    </w:p>
    <w:p w:rsidR="00C26814" w:rsidRDefault="00C26814" w:rsidP="006E4B5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6E4B5E" w:rsidRDefault="006E4B5E" w:rsidP="006E4B5E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C26814" w:rsidRPr="00570020" w:rsidRDefault="00C26814" w:rsidP="006E4B5E">
      <w:pPr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1D06E7" w:rsidRDefault="001D06E7" w:rsidP="001D06E7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D06E7" w:rsidRDefault="001D06E7" w:rsidP="001D06E7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1D06E7" w:rsidRDefault="001D06E7" w:rsidP="001D06E7">
      <w:pPr>
        <w:rPr>
          <w:sz w:val="28"/>
        </w:rPr>
      </w:pPr>
    </w:p>
    <w:p w:rsidR="001D06E7" w:rsidRPr="00096504" w:rsidRDefault="001D06E7" w:rsidP="001D06E7">
      <w:pPr>
        <w:rPr>
          <w:sz w:val="28"/>
        </w:rPr>
      </w:pPr>
    </w:p>
    <w:p w:rsidR="00C26814" w:rsidRDefault="00C26814" w:rsidP="006E4B5E">
      <w:pPr>
        <w:spacing w:line="276" w:lineRule="auto"/>
        <w:rPr>
          <w:kern w:val="2"/>
          <w:sz w:val="28"/>
          <w:szCs w:val="28"/>
        </w:rPr>
      </w:pPr>
    </w:p>
    <w:p w:rsidR="009E5D89" w:rsidRPr="00570020" w:rsidRDefault="009E5D89" w:rsidP="006E4B5E">
      <w:pPr>
        <w:spacing w:line="276" w:lineRule="auto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Распоряжение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вносит</w:t>
      </w:r>
      <w:r w:rsidR="00570020" w:rsidRPr="00570020">
        <w:rPr>
          <w:kern w:val="2"/>
          <w:sz w:val="28"/>
          <w:szCs w:val="28"/>
        </w:rPr>
        <w:t xml:space="preserve"> </w:t>
      </w:r>
    </w:p>
    <w:p w:rsidR="006E4B5E" w:rsidRDefault="009E5D89" w:rsidP="006E4B5E">
      <w:pPr>
        <w:spacing w:line="276" w:lineRule="auto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Региональная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служба</w:t>
      </w:r>
      <w:r w:rsidR="00570020" w:rsidRPr="00570020">
        <w:rPr>
          <w:kern w:val="2"/>
          <w:sz w:val="28"/>
          <w:szCs w:val="28"/>
        </w:rPr>
        <w:t xml:space="preserve"> </w:t>
      </w:r>
    </w:p>
    <w:p w:rsidR="009E5D89" w:rsidRPr="00570020" w:rsidRDefault="009E5D89" w:rsidP="006E4B5E">
      <w:pPr>
        <w:spacing w:line="276" w:lineRule="auto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по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тарифам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</w:p>
    <w:p w:rsidR="00C26814" w:rsidRPr="000F3274" w:rsidRDefault="009E5D89" w:rsidP="006E4B5E">
      <w:pPr>
        <w:pageBreakBefore/>
        <w:ind w:left="6237"/>
        <w:jc w:val="center"/>
        <w:rPr>
          <w:sz w:val="28"/>
        </w:rPr>
      </w:pPr>
      <w:r w:rsidRPr="00570020">
        <w:rPr>
          <w:kern w:val="2"/>
          <w:sz w:val="28"/>
          <w:szCs w:val="28"/>
        </w:rPr>
        <w:lastRenderedPageBreak/>
        <w:t>Приложение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1</w:t>
      </w:r>
      <w:r w:rsidRPr="00570020">
        <w:rPr>
          <w:kern w:val="2"/>
          <w:sz w:val="28"/>
          <w:szCs w:val="28"/>
        </w:rPr>
        <w:br/>
        <w:t>к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распоряжению</w:t>
      </w:r>
      <w:r w:rsidRPr="00570020">
        <w:rPr>
          <w:kern w:val="2"/>
          <w:sz w:val="28"/>
          <w:szCs w:val="28"/>
        </w:rPr>
        <w:br/>
        <w:t>Губернатора</w:t>
      </w:r>
      <w:r w:rsidRPr="00570020">
        <w:rPr>
          <w:kern w:val="2"/>
          <w:sz w:val="28"/>
          <w:szCs w:val="28"/>
        </w:rPr>
        <w:br/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Pr="00570020">
        <w:rPr>
          <w:kern w:val="2"/>
          <w:sz w:val="28"/>
          <w:szCs w:val="28"/>
        </w:rPr>
        <w:br/>
      </w:r>
      <w:r w:rsidR="00C26814" w:rsidRPr="000F3274">
        <w:rPr>
          <w:sz w:val="28"/>
        </w:rPr>
        <w:t xml:space="preserve">от </w:t>
      </w:r>
      <w:r w:rsidR="001D06E7">
        <w:rPr>
          <w:sz w:val="28"/>
        </w:rPr>
        <w:t>28.11.2014</w:t>
      </w:r>
      <w:r w:rsidR="00C26814" w:rsidRPr="000F3274">
        <w:rPr>
          <w:sz w:val="28"/>
        </w:rPr>
        <w:t xml:space="preserve"> № </w:t>
      </w:r>
      <w:r w:rsidR="001D06E7">
        <w:rPr>
          <w:sz w:val="28"/>
        </w:rPr>
        <w:t>325</w:t>
      </w:r>
    </w:p>
    <w:p w:rsidR="009E5D89" w:rsidRPr="00570020" w:rsidRDefault="009E5D89" w:rsidP="00C2681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5D89" w:rsidRPr="00570020" w:rsidRDefault="009E5D89" w:rsidP="00C2681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5D89" w:rsidRPr="00570020" w:rsidRDefault="009E5D89" w:rsidP="00C2681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70020">
        <w:rPr>
          <w:bCs/>
          <w:kern w:val="2"/>
          <w:sz w:val="28"/>
          <w:szCs w:val="28"/>
        </w:rPr>
        <w:t>ПРЕДЕЛЬНЫЕ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(МАКСИМАЛЬНЫЕ)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ИНДЕКСЫ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br/>
        <w:t>изменения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размера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вносимой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гражданами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платы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br/>
        <w:t>за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коммунальные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услуги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в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муниципальных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="006E4B5E">
        <w:rPr>
          <w:bCs/>
          <w:kern w:val="2"/>
          <w:sz w:val="28"/>
          <w:szCs w:val="28"/>
        </w:rPr>
        <w:br/>
      </w:r>
      <w:r w:rsidRPr="00570020">
        <w:rPr>
          <w:bCs/>
          <w:kern w:val="2"/>
          <w:sz w:val="28"/>
          <w:szCs w:val="28"/>
        </w:rPr>
        <w:t>образованиях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Ростовской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области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на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2015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год</w:t>
      </w:r>
    </w:p>
    <w:p w:rsidR="009E5D89" w:rsidRPr="00570020" w:rsidRDefault="009E5D89" w:rsidP="00570020">
      <w:pPr>
        <w:jc w:val="center"/>
        <w:rPr>
          <w:bCs/>
          <w:kern w:val="2"/>
          <w:sz w:val="28"/>
          <w:szCs w:val="28"/>
        </w:rPr>
      </w:pPr>
    </w:p>
    <w:p w:rsidR="009E5D89" w:rsidRDefault="009E5D89" w:rsidP="00570020">
      <w:pPr>
        <w:jc w:val="right"/>
        <w:rPr>
          <w:kern w:val="2"/>
          <w:sz w:val="28"/>
          <w:szCs w:val="28"/>
        </w:rPr>
      </w:pPr>
    </w:p>
    <w:p w:rsidR="006E4B5E" w:rsidRPr="006374C3" w:rsidRDefault="006E4B5E" w:rsidP="00570020">
      <w:pPr>
        <w:jc w:val="right"/>
        <w:rPr>
          <w:kern w:val="2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8"/>
        <w:gridCol w:w="3262"/>
        <w:gridCol w:w="2835"/>
        <w:gridCol w:w="2861"/>
      </w:tblGrid>
      <w:tr w:rsidR="009E5D89" w:rsidRPr="00570020" w:rsidTr="00E66E95">
        <w:trPr>
          <w:cantSplit/>
        </w:trPr>
        <w:tc>
          <w:tcPr>
            <w:tcW w:w="460" w:type="pct"/>
            <w:vMerge w:val="restart"/>
            <w:tcBorders>
              <w:bottom w:val="single" w:sz="4" w:space="0" w:color="auto"/>
            </w:tcBorders>
          </w:tcPr>
          <w:p w:rsidR="006374C3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№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1653" w:type="pct"/>
            <w:vMerge w:val="restar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Наименование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</w:p>
        </w:tc>
        <w:tc>
          <w:tcPr>
            <w:tcW w:w="2887" w:type="pct"/>
            <w:gridSpan w:val="2"/>
            <w:tcBorders>
              <w:bottom w:val="single" w:sz="4" w:space="0" w:color="auto"/>
            </w:tcBorders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Предельные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(максимальные)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вносимой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2D535E">
              <w:rPr>
                <w:kern w:val="2"/>
                <w:sz w:val="28"/>
                <w:szCs w:val="28"/>
              </w:rPr>
              <w:t xml:space="preserve"> </w:t>
            </w:r>
            <w:r w:rsidR="002D535E" w:rsidRPr="00570020">
              <w:rPr>
                <w:kern w:val="2"/>
                <w:sz w:val="28"/>
                <w:szCs w:val="28"/>
              </w:rPr>
              <w:t>(процентов)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  <w:vMerge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  <w:vMerge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период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</w:p>
        </w:tc>
      </w:tr>
    </w:tbl>
    <w:p w:rsidR="00E66E95" w:rsidRPr="00E66E95" w:rsidRDefault="00E66E9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08"/>
        <w:gridCol w:w="3262"/>
        <w:gridCol w:w="2835"/>
        <w:gridCol w:w="2861"/>
      </w:tblGrid>
      <w:tr w:rsidR="009E5D89" w:rsidRPr="00570020" w:rsidTr="00E66E95">
        <w:trPr>
          <w:cantSplit/>
          <w:tblHeader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37" w:type="pct"/>
          </w:tcPr>
          <w:p w:rsidR="009E5D89" w:rsidRPr="00570020" w:rsidRDefault="005C7292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50" w:type="pct"/>
          </w:tcPr>
          <w:p w:rsidR="009E5D89" w:rsidRPr="00570020" w:rsidRDefault="005C7292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Ростов-на-Дону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Азов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Батайск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Волгодонск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Гуково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Донецк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Зверево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Каменск-Шахтинский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Новочеркасск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10,4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Новошахтинск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Таганрог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АЗОВСКИЙ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Елизаветинское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Елизаветовское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Кагальницкое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Красносадовское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Круглянское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Кугейское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Кулешовское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Маргаритовское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Обильненское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Отрадовское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Пешковское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Рогожкинское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Самарское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Семибалковское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АКСАЙСКИЙ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Аксайское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Большелогское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Верхнеподпольненское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Истоминское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Ленинское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Ольгинское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Рассветовское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Старочеркасское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Щепкинское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БАГАЕВСКИЙ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Ажиновское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Багаевское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Елкинское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Манычское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БЕЛОКАЛИТВИНСКИЙ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Белокалитвинское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Богураевское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Горняцкое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Грушево-Дубовское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Ильинское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Коксовское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Краснодонецкое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Литвиновское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Нижнепоповское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Рудаковское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Синегорское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Шолоховское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Верхнечирское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Грачевское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Земцовское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17.5.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Каргинское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Краснозоринское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Краснокутское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ВЕРХНЕДОНСКОЙ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Казанское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Казансколопатинское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Мешковское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Мещеряковское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Мигулинское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Нижнебыковское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Солонцовское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Тубянское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Шумилинское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ВЕСЕЛОВСКИЙ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Верхнесоленовское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Веселовское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Краснооктябрьское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Позднеевское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ВОЛГОДОНСКОЙ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Добровольское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Дубенцовское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Победенское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Потаповское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Прогрессовское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Романовское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Рябичевское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Андреевское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Барабанщиковское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Вербовологовское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Веселовское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Гуреевское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Жуковское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Комиссаровское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Малолученское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Мирненское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Присальское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Романовское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Семичанское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ЕГОРЛЫКСКИЙ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Балко-Грузское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Войновское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Егорлыкское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Ильинское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Кавалерское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Новороговское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Объединенное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Шаумяновское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ЗАВЕТИНСКИЙ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Заветинское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Киселевское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Кичкинское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Савдяновское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Тюльпановское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Федосеевское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Фоминское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Шебалинское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ЗЕРНОГРАДСКИЙ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Большеталовское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Гуляй-Борисовское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Зерноградское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Конзаводское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Красноармейское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Манычское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Мечетинское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Россошинское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ЗИМОВНИКОВСКИЙ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Верхнесеребряковское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Гашунское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Глубочанское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Зимовниковское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CA1926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Камышевское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Кутейниковское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Ленинское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Мокрогашунское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Савоськинское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Северное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КАГАЛЬНИЦКИЙ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Иваново-Шамшевское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Кагальницкое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Мокробатайское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Новобатайское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Родниковское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Хомутовское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КАМЕНСКИЙ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Астаховское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Богдановское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Глубокинское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Груциновское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Гусевское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Калитвенское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Малокаменское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Пиховкинское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Старостаничное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Уляшкинское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КАШАРСКИЙ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Верхнемакеевское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Верхнесвечниковское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Вяжинское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Индустриальное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Кашарское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Первомайское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Талловеровское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Фомино-Свечниковское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КРАСНОСУЛИНСКИЙ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Божковское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Владимировское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Гуково-Гнилушевское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Долотинское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Киселевское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Ковалевское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Комиссаровское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Красносулинское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Садковское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Табунщиковское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Углеродовское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Ударниковское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8F1530">
            <w:pPr>
              <w:pageBreakBefore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КОНСТАНТИНОВСКИЙ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Авиловское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Богоявленское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Гапкинское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Константиновское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Почтовское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июня6,2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Стычновское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КУЙБЫШЕВСКИЙ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Кринично-Лугское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Куйбышевское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Лысогорское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8F1530">
            <w:pPr>
              <w:pageBreakBefore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МАРТЫНОВСКИЙ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Зеленолугское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Ильиновское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Комаровское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Мартыновское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Новоселовское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Рубашкинское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Южненское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МАТВЕЕВО-КУРГАНСКИЙ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Анастасиевское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Большекирсановское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Екатериновское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Малокирсановское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Матвеево-Курганское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Ряженское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МИЛЛЕРОВСКИЙ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Верхнеталовское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Волошинское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Дегтевское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Колодезянское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Криворожское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Мальчевское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Миллеровское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Ольхово-Рогское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Первомайское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Титовское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Треневское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Туриловское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МИЛЮТИНСКИЙ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Лукичевское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Маньково-Березовское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Милютинское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Николо-Березовское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Светочниковское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Селивановское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МОРОЗОВСКИЙ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Вознесенское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Вольно-Донское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Гагаринское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Грузиновское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Знаменское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Костино-Быстрянское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Морозовское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Парамоновское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Широко-Атамановское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МЯСНИКОВСКИЙ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Большесальское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Краснокрымское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Крымское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Недвиговское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Петровское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Чалтырское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НЕКЛИНОВСКИЙ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Андреево-Милентьевское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Большенеклиновское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Вареновское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Васильево-Ханжоновское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Лакедемоновское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Натальевское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Новобессергеневское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Платовское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Покровское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Поляковское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Приморское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Самбекское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Синявское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Советинское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Троицкое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Федоровское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ОБЛИВСКИЙ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Караичевское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Каштановское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Нестеркинское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Обливское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Солонецкое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ОКТЯБРЬСКИЙ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Артемовское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Бессергеневское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Каменоломненское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Керчикское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Коммунарское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Краснокутское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Краснолучское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Красюковсое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Кривянское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Мокрологское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Персиановское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ОРЛОВСКИЙ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Волочаевское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Каменно-Балковское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Камышевское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Красноармейское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Курганенское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Луганское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Майорское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Островянское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ПЕСЧАНОКОПСКИЙ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Богородицкое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Жуковское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Зареченское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Краснополянское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Летницкое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Песчанокопское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Поливянское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Развильненское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Рассыпненское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Буденновское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Дальненское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Ковринское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Мокроемультянское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Огневское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Опенкинское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AE6B5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Уютненское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8F1530">
            <w:pPr>
              <w:pageBreakBefore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РЕМОНТНЕНСКИЙ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Валуевское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Денисовское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Кормовское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Краснопартизанское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Первомайское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Подгорненское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Привольненское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Ремонтненское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8F1530">
            <w:pPr>
              <w:pageBreakBefore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РОДИОНОВО-НЕСВЕТАЙСКИЙ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Барило-Крепинское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Болдыревское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Большекрепинское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Волошинское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Кутейниковское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Родионово-Несветайское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САЛЬСКИЙ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Буденновское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Гигантовское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Екатериновское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Ивановское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Кручено-Балковское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Манычское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Новоегорлыкское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Рыбасовское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Сандатовское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Юловское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СЕМИКАРАКОРСКИЙ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Бакланниковское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Большемечетновское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Задоно-Кагальницкое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Золотаревское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Кочетовское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Кузнецовское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Новозолотовское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Семикаракорское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Сусатское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Топилинское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СОВЕТСКИЙ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Калач-Куртлакское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Советское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ТАРАСОВСКИЙ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Войковское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Дячкинское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Ефремово-Степановское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Зеленовское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Колушкинское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Курно-Липовское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Митякинское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Тарасовское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ТАЦИНСКИЙ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Быстрогорское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Верхнеобливское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Ермаковское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Жирновское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D71F20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Зазерское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Ковылкинское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Скосырское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5,8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Тацинское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Углегорское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УСТЬ-ДОНЕЦКИЙ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51.1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Апаринское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Верхнекундрюченское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Крымское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6,9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Мелиховское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Нижнекундрюченское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Пухляковское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Раздорское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Усть-Донецкое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ЦЕЛИНСКИЙ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Лопанское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Новоцелинское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Ольшанское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Среднеегорлыкское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Хлеборобное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Целинское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Юловское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ЦИМЛЯНСКИЙ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Красноярское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Лозновское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Новоцимлянское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Саркеловское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Цимлянское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ЧЕРТКОВСКИЙ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Алексеево-Лозовское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Зубрилинское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Кутейниковское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6,1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Маньковское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6,6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Михайлово-Александровское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Нагибинское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Ольховчанское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Осиковское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54.10.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Сетраковское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Сохрановское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8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Чертковское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Шептуховское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6,4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Щедровское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ШОЛОХОВСКИЙ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55.1.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Базковское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6,7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55.2.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Вешенское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55.3.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55.4.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Дударевское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55.5.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9,3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55.6.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Колундаевское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55.7.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Кружилинское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6,2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55.8.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Меркуловское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6,3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55.9.</w:t>
            </w: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Терновское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января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июня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0</w:t>
            </w:r>
            <w:r w:rsidR="00B95B2B">
              <w:rPr>
                <w:kern w:val="2"/>
                <w:sz w:val="28"/>
                <w:szCs w:val="28"/>
              </w:rPr>
              <w:t>,0</w:t>
            </w:r>
          </w:p>
        </w:tc>
      </w:tr>
      <w:tr w:rsidR="009E5D89" w:rsidRPr="00570020" w:rsidTr="00E66E95">
        <w:trPr>
          <w:cantSplit/>
        </w:trPr>
        <w:tc>
          <w:tcPr>
            <w:tcW w:w="46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53" w:type="pct"/>
          </w:tcPr>
          <w:p w:rsidR="009E5D89" w:rsidRPr="00570020" w:rsidRDefault="009E5D89" w:rsidP="00AA497F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437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июля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</w:p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декабря</w:t>
            </w:r>
          </w:p>
        </w:tc>
        <w:tc>
          <w:tcPr>
            <w:tcW w:w="1450" w:type="pct"/>
          </w:tcPr>
          <w:p w:rsidR="009E5D89" w:rsidRPr="00570020" w:rsidRDefault="009E5D89" w:rsidP="00AA497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6,5</w:t>
            </w:r>
          </w:p>
        </w:tc>
      </w:tr>
    </w:tbl>
    <w:p w:rsidR="009E5D89" w:rsidRPr="00570020" w:rsidRDefault="009E5D89" w:rsidP="00570020">
      <w:pPr>
        <w:ind w:firstLine="720"/>
        <w:rPr>
          <w:kern w:val="2"/>
          <w:sz w:val="28"/>
          <w:szCs w:val="28"/>
        </w:rPr>
      </w:pPr>
    </w:p>
    <w:p w:rsidR="009E5D89" w:rsidRPr="00570020" w:rsidRDefault="009E5D89" w:rsidP="008F1530">
      <w:pPr>
        <w:pageBreakBefore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lastRenderedPageBreak/>
        <w:t>Примечания:</w:t>
      </w:r>
    </w:p>
    <w:p w:rsidR="009E5D89" w:rsidRPr="00570020" w:rsidRDefault="009E5D89" w:rsidP="008B3289">
      <w:pPr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1.</w:t>
      </w:r>
      <w:r w:rsidR="008B3289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Предельные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(максимальные)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муниципальных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образованиях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br/>
        <w:t>не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могут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превышать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среднем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более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чем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предельно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допустимое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отклонение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отдельным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муниципальным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образованиям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величины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области,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исключением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случаев,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предусмотренных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разделом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IV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Основ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формирования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индексов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Федерации,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утвержденных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постановлением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Правительством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</w:t>
      </w:r>
      <w:r w:rsidR="00570020" w:rsidRPr="00570020">
        <w:rPr>
          <w:kern w:val="2"/>
          <w:sz w:val="28"/>
          <w:szCs w:val="28"/>
        </w:rPr>
        <w:t xml:space="preserve"> </w:t>
      </w:r>
      <w:r w:rsidR="008B3289">
        <w:rPr>
          <w:kern w:val="2"/>
          <w:sz w:val="28"/>
          <w:szCs w:val="28"/>
        </w:rPr>
        <w:br/>
      </w:r>
      <w:r w:rsidRPr="00570020">
        <w:rPr>
          <w:kern w:val="2"/>
          <w:sz w:val="28"/>
          <w:szCs w:val="28"/>
        </w:rPr>
        <w:t>от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30.04.2014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400.</w:t>
      </w:r>
    </w:p>
    <w:p w:rsidR="009E5D89" w:rsidRPr="00570020" w:rsidRDefault="009E5D89" w:rsidP="008B3289">
      <w:pPr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2.</w:t>
      </w:r>
      <w:r w:rsidR="008B3289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Изменение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(прирост)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среднем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всем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муниципальным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образованиям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не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может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превышать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изменения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размера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вносимой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гражданами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платы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за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коммунальные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услуги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среднем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области.</w:t>
      </w:r>
      <w:r w:rsidR="00570020" w:rsidRPr="00570020">
        <w:rPr>
          <w:kern w:val="2"/>
          <w:sz w:val="28"/>
          <w:szCs w:val="28"/>
        </w:rPr>
        <w:t xml:space="preserve"> </w:t>
      </w:r>
    </w:p>
    <w:p w:rsidR="009E5D89" w:rsidRPr="00570020" w:rsidRDefault="009E5D89" w:rsidP="008B328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t>4.</w:t>
      </w:r>
      <w:r w:rsidR="008B3289">
        <w:rPr>
          <w:kern w:val="2"/>
          <w:sz w:val="28"/>
          <w:szCs w:val="28"/>
        </w:rPr>
        <w:t> </w:t>
      </w:r>
      <w:r w:rsidRPr="00570020">
        <w:rPr>
          <w:kern w:val="2"/>
          <w:sz w:val="28"/>
          <w:szCs w:val="28"/>
        </w:rPr>
        <w:t>На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второй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год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долгосрочного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периода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предельные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индексы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устанавливаются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в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соответствии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с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распоряжением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Правительства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Российской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Федерации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от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01.11.2014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2222-р.</w:t>
      </w:r>
    </w:p>
    <w:p w:rsidR="009E5D89" w:rsidRPr="00570020" w:rsidRDefault="009E5D89" w:rsidP="008B3289">
      <w:pPr>
        <w:ind w:firstLine="709"/>
        <w:jc w:val="both"/>
        <w:rPr>
          <w:kern w:val="2"/>
          <w:sz w:val="28"/>
          <w:szCs w:val="28"/>
        </w:rPr>
      </w:pPr>
    </w:p>
    <w:p w:rsidR="009E5D89" w:rsidRPr="00570020" w:rsidRDefault="009E5D89" w:rsidP="008B3289">
      <w:pPr>
        <w:ind w:firstLine="709"/>
        <w:jc w:val="both"/>
        <w:rPr>
          <w:kern w:val="2"/>
          <w:sz w:val="28"/>
          <w:szCs w:val="28"/>
        </w:rPr>
      </w:pPr>
    </w:p>
    <w:p w:rsidR="001D06E7" w:rsidRDefault="001D06E7" w:rsidP="001D06E7">
      <w:pPr>
        <w:rPr>
          <w:sz w:val="28"/>
        </w:rPr>
      </w:pPr>
    </w:p>
    <w:p w:rsidR="001D06E7" w:rsidRDefault="001D06E7" w:rsidP="001D06E7">
      <w:pPr>
        <w:rPr>
          <w:sz w:val="28"/>
        </w:rPr>
      </w:pPr>
    </w:p>
    <w:p w:rsidR="001D06E7" w:rsidRDefault="001D06E7" w:rsidP="001D06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D06E7" w:rsidRDefault="001D06E7" w:rsidP="001D06E7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D06E7" w:rsidRDefault="001D06E7" w:rsidP="001D06E7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9E5D89" w:rsidRPr="00570020" w:rsidRDefault="009E5D89" w:rsidP="00570020">
      <w:pPr>
        <w:ind w:firstLine="720"/>
        <w:jc w:val="center"/>
        <w:rPr>
          <w:bCs/>
          <w:kern w:val="2"/>
          <w:sz w:val="28"/>
          <w:szCs w:val="28"/>
        </w:rPr>
      </w:pPr>
    </w:p>
    <w:p w:rsidR="009E5D89" w:rsidRPr="00570020" w:rsidRDefault="009E5D89" w:rsidP="00570020">
      <w:pPr>
        <w:rPr>
          <w:kern w:val="2"/>
          <w:sz w:val="28"/>
          <w:szCs w:val="28"/>
        </w:rPr>
        <w:sectPr w:rsidR="009E5D89" w:rsidRPr="00570020" w:rsidSect="00F0657C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9E5D89" w:rsidRPr="00570020" w:rsidRDefault="009E5D89" w:rsidP="003A491D">
      <w:pPr>
        <w:ind w:left="10773"/>
        <w:jc w:val="center"/>
        <w:rPr>
          <w:kern w:val="2"/>
          <w:sz w:val="28"/>
          <w:szCs w:val="28"/>
        </w:rPr>
      </w:pPr>
      <w:r w:rsidRPr="00570020">
        <w:rPr>
          <w:kern w:val="2"/>
          <w:sz w:val="28"/>
          <w:szCs w:val="28"/>
        </w:rPr>
        <w:lastRenderedPageBreak/>
        <w:t>Приложение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2</w:t>
      </w:r>
    </w:p>
    <w:p w:rsidR="00C0182F" w:rsidRPr="0038399E" w:rsidRDefault="009E5D89" w:rsidP="00C0182F">
      <w:pPr>
        <w:ind w:left="10773"/>
        <w:jc w:val="center"/>
        <w:rPr>
          <w:sz w:val="28"/>
        </w:rPr>
      </w:pPr>
      <w:r w:rsidRPr="00570020">
        <w:rPr>
          <w:kern w:val="2"/>
          <w:sz w:val="28"/>
          <w:szCs w:val="28"/>
        </w:rPr>
        <w:t>к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распоряжению</w:t>
      </w:r>
      <w:r w:rsidRPr="00570020">
        <w:rPr>
          <w:kern w:val="2"/>
          <w:sz w:val="28"/>
          <w:szCs w:val="28"/>
        </w:rPr>
        <w:br/>
        <w:t>Губернатора</w:t>
      </w:r>
      <w:r w:rsidRPr="00570020">
        <w:rPr>
          <w:kern w:val="2"/>
          <w:sz w:val="28"/>
          <w:szCs w:val="28"/>
        </w:rPr>
        <w:br/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Pr="00570020">
        <w:rPr>
          <w:kern w:val="2"/>
          <w:sz w:val="28"/>
          <w:szCs w:val="28"/>
        </w:rPr>
        <w:br/>
      </w:r>
      <w:r w:rsidR="00C0182F" w:rsidRPr="0038399E">
        <w:rPr>
          <w:sz w:val="28"/>
        </w:rPr>
        <w:t xml:space="preserve">от </w:t>
      </w:r>
      <w:r w:rsidR="001D06E7">
        <w:rPr>
          <w:sz w:val="28"/>
        </w:rPr>
        <w:t>28.11.2014</w:t>
      </w:r>
      <w:r w:rsidR="00C0182F" w:rsidRPr="0038399E">
        <w:rPr>
          <w:sz w:val="28"/>
        </w:rPr>
        <w:t xml:space="preserve"> № </w:t>
      </w:r>
      <w:r w:rsidR="001D06E7">
        <w:rPr>
          <w:sz w:val="28"/>
        </w:rPr>
        <w:t>325</w:t>
      </w:r>
    </w:p>
    <w:p w:rsidR="00C91CC0" w:rsidRPr="00570020" w:rsidRDefault="00C91CC0" w:rsidP="00570020">
      <w:pPr>
        <w:jc w:val="center"/>
        <w:rPr>
          <w:bCs/>
          <w:kern w:val="2"/>
          <w:sz w:val="28"/>
          <w:szCs w:val="28"/>
        </w:rPr>
      </w:pPr>
    </w:p>
    <w:p w:rsidR="009E5D89" w:rsidRPr="00570020" w:rsidRDefault="009E5D89" w:rsidP="00570020">
      <w:pPr>
        <w:jc w:val="center"/>
        <w:rPr>
          <w:bCs/>
          <w:kern w:val="2"/>
          <w:sz w:val="28"/>
          <w:szCs w:val="28"/>
        </w:rPr>
      </w:pPr>
      <w:r w:rsidRPr="00570020">
        <w:rPr>
          <w:bCs/>
          <w:kern w:val="2"/>
          <w:sz w:val="28"/>
          <w:szCs w:val="28"/>
        </w:rPr>
        <w:t>ОБОСНОВАНИЕ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ВЕЛИЧИНЫ</w:t>
      </w:r>
      <w:r w:rsidRPr="00570020">
        <w:rPr>
          <w:bCs/>
          <w:kern w:val="2"/>
          <w:sz w:val="28"/>
          <w:szCs w:val="28"/>
        </w:rPr>
        <w:br/>
        <w:t>установленных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предельных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(максимальных)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br/>
        <w:t>индексов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изменения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размера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вносимой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гражданами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br/>
        <w:t>платы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за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коммунальные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услуги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в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муниципальных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образованиях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Ростовской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области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на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2015</w:t>
      </w:r>
      <w:r w:rsidR="00570020" w:rsidRPr="00570020">
        <w:rPr>
          <w:bCs/>
          <w:kern w:val="2"/>
          <w:sz w:val="28"/>
          <w:szCs w:val="28"/>
        </w:rPr>
        <w:t xml:space="preserve"> </w:t>
      </w:r>
      <w:r w:rsidRPr="00570020">
        <w:rPr>
          <w:bCs/>
          <w:kern w:val="2"/>
          <w:sz w:val="28"/>
          <w:szCs w:val="28"/>
        </w:rPr>
        <w:t>год</w:t>
      </w:r>
    </w:p>
    <w:p w:rsidR="009E5D89" w:rsidRPr="00570020" w:rsidRDefault="009E5D89" w:rsidP="00570020">
      <w:pPr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1030"/>
        <w:gridCol w:w="4894"/>
        <w:gridCol w:w="9293"/>
      </w:tblGrid>
      <w:tr w:rsidR="009E5D89" w:rsidRPr="00570020" w:rsidTr="006428B9">
        <w:trPr>
          <w:tblHeader/>
        </w:trPr>
        <w:tc>
          <w:tcPr>
            <w:tcW w:w="1030" w:type="dxa"/>
          </w:tcPr>
          <w:p w:rsidR="003A491D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№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Наименование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Обоснование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величины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(максимальных)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вносимой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образованиях</w:t>
            </w:r>
          </w:p>
        </w:tc>
      </w:tr>
    </w:tbl>
    <w:p w:rsidR="006428B9" w:rsidRPr="006428B9" w:rsidRDefault="006428B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1030"/>
        <w:gridCol w:w="4894"/>
        <w:gridCol w:w="9293"/>
      </w:tblGrid>
      <w:tr w:rsidR="009E5D89" w:rsidRPr="00570020" w:rsidTr="006428B9">
        <w:trPr>
          <w:tblHeader/>
        </w:trPr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Ростов-на-Дону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</w:t>
            </w:r>
            <w:r w:rsidR="00143B65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38556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Азов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25EE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CF08CF" w:rsidRPr="00E25EE3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E25EE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E25EE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E25EE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0E08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Батайск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3555F" w:rsidRPr="00570020">
              <w:rPr>
                <w:kern w:val="2"/>
                <w:sz w:val="28"/>
                <w:szCs w:val="28"/>
              </w:rPr>
              <w:t>1</w:t>
            </w:r>
            <w:r w:rsidR="0043555F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9441C8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94" w:type="dxa"/>
          </w:tcPr>
          <w:p w:rsidR="009E5D89" w:rsidRPr="00570020" w:rsidRDefault="009E5D89" w:rsidP="009441C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Волгодонск</w:t>
            </w:r>
          </w:p>
        </w:tc>
        <w:tc>
          <w:tcPr>
            <w:tcW w:w="9293" w:type="dxa"/>
          </w:tcPr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3555F" w:rsidRPr="00570020">
              <w:rPr>
                <w:kern w:val="2"/>
                <w:sz w:val="28"/>
                <w:szCs w:val="28"/>
              </w:rPr>
              <w:t>1</w:t>
            </w:r>
            <w:r w:rsidR="0043555F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129528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76,15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441C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441C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9441C8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94" w:type="dxa"/>
          </w:tcPr>
          <w:p w:rsidR="009E5D89" w:rsidRPr="00570020" w:rsidRDefault="009E5D89" w:rsidP="009441C8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Гуково</w:t>
            </w:r>
          </w:p>
        </w:tc>
        <w:tc>
          <w:tcPr>
            <w:tcW w:w="9293" w:type="dxa"/>
          </w:tcPr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3555F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3555F" w:rsidRPr="0043555F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3555F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</w:t>
            </w:r>
            <w:r w:rsidR="000E088B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44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441C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5B5D9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94" w:type="dxa"/>
          </w:tcPr>
          <w:p w:rsidR="009E5D89" w:rsidRPr="00570020" w:rsidRDefault="009E5D89" w:rsidP="005B5D9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Донецк</w:t>
            </w:r>
          </w:p>
        </w:tc>
        <w:tc>
          <w:tcPr>
            <w:tcW w:w="9293" w:type="dxa"/>
          </w:tcPr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3555F" w:rsidRPr="00570020">
              <w:rPr>
                <w:kern w:val="2"/>
                <w:sz w:val="28"/>
                <w:szCs w:val="28"/>
              </w:rPr>
              <w:t>1</w:t>
            </w:r>
            <w:r w:rsidR="0043555F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9,32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9802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5B5D9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5B5D9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5B5D9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Зверево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555F">
              <w:rPr>
                <w:spacing w:val="-2"/>
                <w:kern w:val="2"/>
                <w:sz w:val="28"/>
                <w:szCs w:val="28"/>
              </w:rPr>
              <w:lastRenderedPageBreak/>
              <w:t>рост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3555F" w:rsidRPr="0043555F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3555F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</w:t>
            </w:r>
            <w:r w:rsidR="000E088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962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кв.м.,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</w:t>
            </w:r>
            <w:r w:rsidR="000E088B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0E088B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0E088B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5320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Каменск-Шахтинский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A5320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555F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3555F" w:rsidRPr="0043555F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3555F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3555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3555F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962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962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22203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24,13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0,523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962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Новочеркасск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06AE2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06AE2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3555F" w:rsidRPr="00570020">
              <w:rPr>
                <w:kern w:val="2"/>
                <w:sz w:val="28"/>
                <w:szCs w:val="28"/>
              </w:rPr>
              <w:t>1</w:t>
            </w:r>
            <w:r w:rsidR="0043555F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</w:t>
            </w:r>
            <w:r w:rsidR="00156B6D">
              <w:rPr>
                <w:kern w:val="2"/>
                <w:sz w:val="28"/>
                <w:szCs w:val="28"/>
              </w:rPr>
              <w:t>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9,6</w:t>
            </w:r>
            <w:r w:rsidR="000E088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9,6</w:t>
            </w:r>
            <w:r w:rsidR="000E088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962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0,0222</w:t>
            </w:r>
            <w:r w:rsidR="000E088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Новошахтинск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450988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450988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0E088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12724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</w:t>
            </w:r>
            <w:r w:rsidR="000E088B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Таганрог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06AE2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06AE2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6B6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56B6D" w:rsidRPr="00156B6D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56B6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E088B">
              <w:rPr>
                <w:kern w:val="2"/>
                <w:sz w:val="28"/>
                <w:szCs w:val="28"/>
              </w:rPr>
              <w:t>–</w:t>
            </w:r>
            <w:r w:rsidRPr="00570020">
              <w:rPr>
                <w:kern w:val="2"/>
                <w:sz w:val="28"/>
                <w:szCs w:val="28"/>
              </w:rPr>
              <w:t>3,19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297B37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–725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  <w:r w:rsidR="00297B37">
              <w:rPr>
                <w:kern w:val="2"/>
                <w:sz w:val="28"/>
                <w:szCs w:val="28"/>
              </w:rPr>
              <w:t>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Шахты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56B6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56B6D" w:rsidRPr="00156B6D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56B6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156B6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56B6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транспортировка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сточных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очистка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сточных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97B3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транспортировка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сточных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очистка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сточных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297B37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0,14</w:t>
            </w:r>
            <w:r w:rsidR="00570020" w:rsidRPr="00570020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0,0077</w:t>
            </w:r>
            <w:r w:rsidR="00570020" w:rsidRPr="00570020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АЗОВСКИЙ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06AE2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56B6D" w:rsidRPr="00570020">
              <w:rPr>
                <w:kern w:val="2"/>
                <w:sz w:val="28"/>
                <w:szCs w:val="28"/>
              </w:rPr>
              <w:t>1</w:t>
            </w:r>
            <w:r w:rsidR="00156B6D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156B6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56B6D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156B6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56B6D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297B37">
              <w:rPr>
                <w:color w:val="000000"/>
                <w:kern w:val="2"/>
                <w:sz w:val="28"/>
                <w:szCs w:val="28"/>
              </w:rPr>
              <w:t> 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97B3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1931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37,1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0,045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Елизаветинское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06AE2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 w:rsidRPr="00570020">
              <w:rPr>
                <w:kern w:val="2"/>
                <w:sz w:val="28"/>
                <w:szCs w:val="28"/>
              </w:rPr>
              <w:t>1</w:t>
            </w:r>
            <w:r w:rsidR="006972C6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297B3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м/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97B3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2387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</w:p>
          <w:p w:rsidR="009E5D89" w:rsidRPr="00570020" w:rsidRDefault="00570020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color w:val="000000"/>
                <w:kern w:val="2"/>
                <w:sz w:val="28"/>
                <w:szCs w:val="28"/>
              </w:rPr>
              <w:t>70,2</w:t>
            </w:r>
            <w:r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0,00562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13.3.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Елизаветовское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06AE2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06AE2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 w:rsidRPr="00570020">
              <w:rPr>
                <w:kern w:val="2"/>
                <w:sz w:val="28"/>
                <w:szCs w:val="28"/>
              </w:rPr>
              <w:t>1</w:t>
            </w:r>
            <w:r w:rsidR="006972C6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6972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97B3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2200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0,0518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13.4.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06AE2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рост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с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="006972C6" w:rsidRPr="006972C6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2015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г.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на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и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Pr="006972C6">
              <w:rPr>
                <w:color w:val="000000"/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6972C6">
              <w:rPr>
                <w:color w:val="000000"/>
                <w:spacing w:val="-2"/>
                <w:kern w:val="2"/>
                <w:sz w:val="28"/>
                <w:szCs w:val="28"/>
              </w:rPr>
              <w:t xml:space="preserve"> </w:t>
            </w:r>
            <w:r w:rsidR="006972C6" w:rsidRPr="006972C6">
              <w:rPr>
                <w:color w:val="000000"/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9E22D5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0,02838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Гкал/кв.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9E22D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161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13.5.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Кагальницкое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06AE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972C6" w:rsidRPr="00570020">
              <w:rPr>
                <w:kern w:val="2"/>
                <w:sz w:val="28"/>
                <w:szCs w:val="28"/>
              </w:rPr>
              <w:t>1</w:t>
            </w:r>
            <w:r w:rsidR="006972C6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6972C6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9E22D5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0,02838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9E22D5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Pr="00570020">
              <w:rPr>
                <w:kern w:val="2"/>
                <w:sz w:val="28"/>
                <w:szCs w:val="28"/>
              </w:rPr>
              <w:t>,0135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13.6.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06AE2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 w:rsidRPr="00570020">
              <w:rPr>
                <w:kern w:val="2"/>
                <w:sz w:val="28"/>
                <w:szCs w:val="28"/>
              </w:rPr>
              <w:t>1</w:t>
            </w:r>
            <w:r w:rsidR="006972C6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9E22D5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9E22D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827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27,6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0,01948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851EE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13.7.</w:t>
            </w:r>
          </w:p>
        </w:tc>
        <w:tc>
          <w:tcPr>
            <w:tcW w:w="4894" w:type="dxa"/>
          </w:tcPr>
          <w:p w:rsidR="009E5D89" w:rsidRPr="00570020" w:rsidRDefault="009E5D89" w:rsidP="00851EE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Красносадовское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06AE2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 w:rsidRPr="00570020">
              <w:rPr>
                <w:kern w:val="2"/>
                <w:sz w:val="28"/>
                <w:szCs w:val="28"/>
              </w:rPr>
              <w:t>1</w:t>
            </w:r>
            <w:r w:rsidR="006972C6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E211D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6972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0,02838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Гкал/кв.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9E22D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1785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57,6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0,042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851EE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13.8.</w:t>
            </w:r>
          </w:p>
        </w:tc>
        <w:tc>
          <w:tcPr>
            <w:tcW w:w="4894" w:type="dxa"/>
          </w:tcPr>
          <w:p w:rsidR="009E5D89" w:rsidRPr="00570020" w:rsidRDefault="009E5D89" w:rsidP="00851EE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Круглянское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 w:rsidRPr="00570020">
              <w:rPr>
                <w:kern w:val="2"/>
                <w:sz w:val="28"/>
                <w:szCs w:val="28"/>
              </w:rPr>
              <w:t>1</w:t>
            </w:r>
            <w:r w:rsidR="006972C6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6972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6972C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972C6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6972C6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844F05">
              <w:rPr>
                <w:color w:val="000000"/>
                <w:kern w:val="2"/>
                <w:sz w:val="28"/>
                <w:szCs w:val="28"/>
              </w:rPr>
              <w:t> 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5,42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51EE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0,0048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13.9.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Кугейское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235E9D" w:rsidRPr="00570020">
              <w:rPr>
                <w:kern w:val="2"/>
                <w:sz w:val="28"/>
                <w:szCs w:val="28"/>
              </w:rPr>
              <w:t>1</w:t>
            </w:r>
            <w:r w:rsidR="00235E9D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235E9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235E9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2600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60,47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0,06124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13.10.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Кулешовское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844F05">
              <w:rPr>
                <w:color w:val="000000"/>
                <w:kern w:val="2"/>
                <w:sz w:val="28"/>
                <w:szCs w:val="28"/>
              </w:rPr>
              <w:t xml:space="preserve">с </w:t>
            </w:r>
            <w:r w:rsidR="00235E9D" w:rsidRPr="00570020">
              <w:rPr>
                <w:kern w:val="2"/>
                <w:sz w:val="28"/>
                <w:szCs w:val="28"/>
              </w:rPr>
              <w:t>1</w:t>
            </w:r>
            <w:r w:rsidR="00235E9D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E211D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235E9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8,6</w:t>
            </w:r>
            <w:r w:rsidR="00844F05">
              <w:rPr>
                <w:color w:val="000000"/>
                <w:kern w:val="2"/>
                <w:sz w:val="28"/>
                <w:szCs w:val="28"/>
              </w:rPr>
              <w:t> 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0,01783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Гкал./кв.м,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50988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7955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54,12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0,19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5098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Маргаритовское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6E211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235E9D" w:rsidRPr="00570020">
              <w:rPr>
                <w:kern w:val="2"/>
                <w:sz w:val="28"/>
                <w:szCs w:val="28"/>
              </w:rPr>
              <w:t>1</w:t>
            </w:r>
            <w:r w:rsidR="00235E9D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235E9D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235E9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235E9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235E9D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1339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43,19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13.12.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9212C" w:rsidRPr="00570020">
              <w:rPr>
                <w:kern w:val="2"/>
                <w:sz w:val="28"/>
                <w:szCs w:val="28"/>
              </w:rPr>
              <w:t>1</w:t>
            </w:r>
            <w:r w:rsidR="0099212C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99212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1201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25,5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0,0283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13.13.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Обильненское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0,02838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384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11,3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0,00904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13.14.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Отрадовское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977EC4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977EC4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977EC4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i/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</w:t>
            </w:r>
            <w:r w:rsidRPr="00570020">
              <w:rPr>
                <w:i/>
                <w:color w:val="000000"/>
                <w:kern w:val="2"/>
                <w:sz w:val="28"/>
                <w:szCs w:val="28"/>
              </w:rPr>
              <w:t>.</w:t>
            </w:r>
            <w:r w:rsidRPr="0057002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1485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74,25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13.15.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Пешковское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977EC4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1039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13,49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0,0245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917B0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13.16.</w:t>
            </w:r>
          </w:p>
        </w:tc>
        <w:tc>
          <w:tcPr>
            <w:tcW w:w="4894" w:type="dxa"/>
          </w:tcPr>
          <w:p w:rsidR="009E5D89" w:rsidRPr="00570020" w:rsidRDefault="009E5D89" w:rsidP="00917B03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Рогожкинское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6E211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844F05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44F05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404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36,7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0,0095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917B0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13.17.</w:t>
            </w:r>
          </w:p>
        </w:tc>
        <w:tc>
          <w:tcPr>
            <w:tcW w:w="4894" w:type="dxa"/>
          </w:tcPr>
          <w:p w:rsidR="009E5D89" w:rsidRPr="00570020" w:rsidRDefault="009E5D89" w:rsidP="00917B03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Самарское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0,02838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323E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0,00035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13.18.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Семибалковское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м/чел.,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м/кв.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323E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975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46,4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0,0230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АКСАЙСКИЙ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Аксайское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977EC4" w:rsidRPr="00570020">
              <w:rPr>
                <w:kern w:val="2"/>
                <w:sz w:val="28"/>
                <w:szCs w:val="28"/>
              </w:rPr>
              <w:t>1</w:t>
            </w:r>
            <w:r w:rsidR="00977EC4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0,0231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570020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численность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населения,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изменение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размера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платы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за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коммунальные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услуги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в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отношении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которого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равно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–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8742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человека;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доля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населения,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изменение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размера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платы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за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коммунальные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услуги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в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отношении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которого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равно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индексу,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в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общей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численности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населения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муниципального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образования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–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20,28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Большелогское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77EC4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977EC4" w:rsidRPr="00977EC4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977EC4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977EC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77EC4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8,6</w:t>
            </w:r>
            <w:r w:rsidR="00323E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3992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</w:t>
            </w:r>
            <w:r w:rsidR="00323ED2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37,66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917B0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14.3.</w:t>
            </w:r>
          </w:p>
        </w:tc>
        <w:tc>
          <w:tcPr>
            <w:tcW w:w="4894" w:type="dxa"/>
          </w:tcPr>
          <w:p w:rsidR="009E5D89" w:rsidRPr="00570020" w:rsidRDefault="009E5D89" w:rsidP="00917B03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Верхнеподпольненское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30591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30591D" w:rsidRPr="0030591D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30591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8,6</w:t>
            </w:r>
            <w:r w:rsidR="00323E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14,52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917B0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14.4.</w:t>
            </w:r>
          </w:p>
        </w:tc>
        <w:tc>
          <w:tcPr>
            <w:tcW w:w="4894" w:type="dxa"/>
          </w:tcPr>
          <w:p w:rsidR="009E5D89" w:rsidRPr="00570020" w:rsidRDefault="009E5D89" w:rsidP="00917B03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0591D" w:rsidRPr="00570020">
              <w:rPr>
                <w:kern w:val="2"/>
                <w:sz w:val="28"/>
                <w:szCs w:val="28"/>
              </w:rPr>
              <w:t>1</w:t>
            </w:r>
            <w:r w:rsidR="0030591D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1540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17B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17B0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14.5.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Истоминское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0591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30591D" w:rsidRPr="0030591D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30591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30591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0591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8,6</w:t>
            </w:r>
            <w:r w:rsidR="00323E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240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14.6.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Ленинское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35A7C" w:rsidRPr="00570020">
              <w:rPr>
                <w:kern w:val="2"/>
                <w:sz w:val="28"/>
                <w:szCs w:val="28"/>
              </w:rPr>
              <w:t>1</w:t>
            </w:r>
            <w:r w:rsidR="00A35A7C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570020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электроснабжение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рассчитано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по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социальной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норме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–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186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кВт.</w:t>
            </w:r>
            <w:r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14.7.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35A7C" w:rsidRPr="00570020">
              <w:rPr>
                <w:kern w:val="2"/>
                <w:sz w:val="28"/>
                <w:szCs w:val="28"/>
              </w:rPr>
              <w:t>1</w:t>
            </w:r>
            <w:r w:rsidR="00A35A7C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3603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</w:t>
            </w:r>
            <w:r w:rsidR="00323ED2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66,72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14.8.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Ольгинское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35A7C" w:rsidRPr="00570020">
              <w:rPr>
                <w:kern w:val="2"/>
                <w:sz w:val="28"/>
                <w:szCs w:val="28"/>
              </w:rPr>
              <w:t>1</w:t>
            </w:r>
            <w:r w:rsidR="00A35A7C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6,48</w:t>
            </w:r>
            <w:r w:rsidR="00323E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23ED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5856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90,09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14.9.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Рассветовское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238F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238F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90DB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90DBD" w:rsidRPr="00B90DBD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B90DB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0,0231</w:t>
            </w:r>
            <w:r w:rsidR="00323E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6495C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1340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14.10.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Старочеркасское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90DBD" w:rsidRPr="00570020">
              <w:rPr>
                <w:kern w:val="2"/>
                <w:sz w:val="28"/>
                <w:szCs w:val="28"/>
              </w:rPr>
              <w:t>1</w:t>
            </w:r>
            <w:r w:rsidR="00B90DBD">
              <w:rPr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6495C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47,09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14.11.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Щепкинское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90DB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90DBD" w:rsidRPr="00B90DBD">
              <w:rPr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B90DB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B90DB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0DB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ч./чел;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6495C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БАГАЕВСКИЙ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15.1.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Ажиновское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9534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56495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2305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82,3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0,0543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15.2.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Багаевское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9534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9534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95345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6495C">
              <w:rPr>
                <w:kern w:val="2"/>
                <w:sz w:val="28"/>
                <w:szCs w:val="28"/>
              </w:rPr>
              <w:t>, 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5759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32,7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0,1357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15.3.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Елкинское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F26C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F26C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</w:t>
            </w:r>
            <w:r w:rsidRPr="00570020">
              <w:rPr>
                <w:kern w:val="2"/>
                <w:sz w:val="28"/>
                <w:szCs w:val="28"/>
              </w:rPr>
              <w:t>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сжиженному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E7334F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2566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E7334F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0,0605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15.4.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год</w:t>
            </w:r>
            <w:r w:rsidR="006E211D">
              <w:rPr>
                <w:color w:val="000000"/>
                <w:kern w:val="2"/>
                <w:sz w:val="28"/>
                <w:szCs w:val="28"/>
              </w:rPr>
              <w:t>ов</w:t>
            </w:r>
            <w:r w:rsidRPr="00570020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F26C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F26C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(углем),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E7334F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3475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</w:t>
            </w:r>
            <w:r w:rsidR="00E7334F">
              <w:rPr>
                <w:color w:val="000000"/>
                <w:kern w:val="2"/>
                <w:sz w:val="28"/>
                <w:szCs w:val="28"/>
              </w:rPr>
              <w:t>овек</w:t>
            </w:r>
            <w:r w:rsidRPr="0057002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60,97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0,0819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15.5.</w:t>
            </w:r>
          </w:p>
        </w:tc>
        <w:tc>
          <w:tcPr>
            <w:tcW w:w="4894" w:type="dxa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Манычское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6E21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6E211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годов: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с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F26C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F26C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AF26C2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6238FA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22653C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</w:p>
          <w:p w:rsidR="009E5D89" w:rsidRPr="00570020" w:rsidRDefault="009E5D89" w:rsidP="0022653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0,0166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БЕЛОКАЛИТВИНСКИЙ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Белокалитвинское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F26C2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AF26C2" w:rsidRPr="00AF26C2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AF26C2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AF26C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F26C2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1010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Богураевское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3,8</w:t>
            </w:r>
            <w:r w:rsidR="0022653C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22653C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1,7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0,0017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процента.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Горняцкое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3846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A3846" w:rsidRPr="007A3846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A3846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22653C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238F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2,5кг/чел.;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229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0,0054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Грушево-Дубовское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3846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A3846" w:rsidRPr="007A3846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A3846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0,00045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Ильинское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22653C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33,9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Коксовское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22653C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Краснодонецкое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53C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22653C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32,1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Литвиновское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924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отопление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0,0251</w:t>
            </w:r>
            <w:r w:rsidR="00B9243D" w:rsidRPr="00B9243D">
              <w:rPr>
                <w:spacing w:val="-2"/>
                <w:kern w:val="2"/>
                <w:sz w:val="28"/>
                <w:szCs w:val="28"/>
              </w:rPr>
              <w:t> </w:t>
            </w:r>
            <w:r w:rsidRPr="00B9243D">
              <w:rPr>
                <w:spacing w:val="-2"/>
                <w:kern w:val="2"/>
                <w:sz w:val="28"/>
                <w:szCs w:val="28"/>
              </w:rPr>
              <w:t>Гкал/кв.м,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газоснабжение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(сжиженный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газ)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color w:val="000000"/>
                <w:spacing w:val="-2"/>
                <w:kern w:val="2"/>
                <w:sz w:val="28"/>
                <w:szCs w:val="28"/>
              </w:rPr>
              <w:t>–</w:t>
            </w:r>
            <w:r w:rsidR="00570020" w:rsidRPr="00B9243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9243D">
              <w:rPr>
                <w:spacing w:val="-2"/>
                <w:kern w:val="2"/>
                <w:sz w:val="28"/>
                <w:szCs w:val="28"/>
              </w:rPr>
              <w:t>2,5</w:t>
            </w:r>
            <w:r w:rsidR="00B9243D" w:rsidRPr="00B9243D">
              <w:rPr>
                <w:spacing w:val="-2"/>
                <w:kern w:val="2"/>
                <w:sz w:val="28"/>
                <w:szCs w:val="28"/>
              </w:rPr>
              <w:t> </w:t>
            </w:r>
            <w:r w:rsidRPr="00B9243D">
              <w:rPr>
                <w:spacing w:val="-2"/>
                <w:kern w:val="2"/>
                <w:sz w:val="28"/>
                <w:szCs w:val="28"/>
              </w:rPr>
              <w:t>кг/чел.;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B924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0,00064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16.9.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Нижнепоповское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924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7,2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B9243D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0,00097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Рудаковское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38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38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38,5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17B0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17B03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Синегорское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A3846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A3846" w:rsidRPr="007A3846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A3846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A38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3846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17B0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16.12.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17B03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Шолоховское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92CE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092CED" w:rsidRPr="00092CED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092CE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092CE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92CE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6,5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EB62B3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0,0251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1076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17B03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570020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70020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92CE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92CE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–5345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Верхнечирское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92CE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92CE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653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59,4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17.3.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Грачевское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E21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92CE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92CE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46,6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17.4.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Земцовское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92CE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92CE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A5F9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481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34,4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17.5.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Каргинское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5F9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C5B94">
              <w:rPr>
                <w:spacing w:val="-2"/>
                <w:kern w:val="2"/>
                <w:sz w:val="28"/>
                <w:szCs w:val="28"/>
              </w:rPr>
              <w:lastRenderedPageBreak/>
              <w:t>рост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(природный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газ)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092CED" w:rsidRPr="009C5B94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9C5B94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9C5B94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C5B94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7A5F9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1283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49,3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17.6.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Краснозоринское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B5DD2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68,7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17.7.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Краснокутское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7B5D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618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56,2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ВЕРХНЕДОНСКОЙ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246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15,4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0,0058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B62B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Казанское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2756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44,5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0,065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Казансколопатинское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B5DD2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39,8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Мешковское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5DD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7B5DD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B5DD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520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17,9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B62B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Мещеряковское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76385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851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B62B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Мигулинское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76385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851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65,5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18.7.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Нижнебыковское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0,0041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Солонцовское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B0A8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B0A8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76385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474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52,7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Тубянское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31F0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31F0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287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26,1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0,0068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B62B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18.10.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Шумилинское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31F0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31F0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76385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633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25,3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B62B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ВЕСЕЛОВСКИЙ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19.1.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Верхнесоленовское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31F0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31F0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1587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17,3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19.2.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Веселовское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31F0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31F0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1236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19.3.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Краснооктябрьское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31F0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31F0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4,56</w:t>
            </w:r>
            <w:r w:rsidR="0076385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0,00089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19.4.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Позднеевское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31F05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31F05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76385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410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0,0096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ВОЛГОДОНСКОЙ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570020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70020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Добровольское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385B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31F05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031F05" w:rsidRPr="00031F05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031F05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031F05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31F05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95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0,0022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20.2.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Дубенцовское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B62B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167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20.3.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Победенское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60C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60323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0,00047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20.4.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Потаповское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571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60323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0,00033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20.5.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Прогрессовское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571DB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60323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0,00033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20.6.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Романовское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60323D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523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20.7.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Рябичевское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60323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60323D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0,00052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</w:t>
            </w:r>
            <w:r w:rsidRPr="00570020">
              <w:rPr>
                <w:kern w:val="2"/>
                <w:sz w:val="28"/>
                <w:szCs w:val="28"/>
              </w:rPr>
              <w:t>а</w:t>
            </w:r>
            <w:r w:rsidR="0060323D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63F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Андреевское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0323D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Барабанщиковское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45,3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Вербовологовское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42,9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Веселовское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B63F3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21,8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0,0062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Гуреевское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42,6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1646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Жуковское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24,6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Комиссаровское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36,1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21.9.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Малолученское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461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51,2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Мирненское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249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41,5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0,0059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Присальское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53,9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Романовское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0317A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B63F3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25,5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0,0048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21.13.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Семичанское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4634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4634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40,1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0,0094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C56A7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br/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ЕГОРЛЫКСКИЙ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570020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70020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Балко-Грузское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634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450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C450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46343A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2155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89,8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0,051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Войновское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D6C3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D6C3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5,3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1037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74,1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Егорлыкское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D6C30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DD6C30" w:rsidRPr="00DD6C30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DD6C30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DD6C3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D6C30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1240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63F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Ильинское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D6C3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D6C3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4,69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1366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71,9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Кавалерское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D6C3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D6C3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5,1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1858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74,3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0,044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22.6.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Новороговское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D6C3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D6C3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5,5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1158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77,2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Объединенное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D6C3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D6C3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1245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59,3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D6C3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D6C3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5,37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1222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</w:t>
            </w:r>
            <w:r w:rsidR="008C11F7">
              <w:rPr>
                <w:color w:val="000000"/>
                <w:kern w:val="2"/>
                <w:sz w:val="28"/>
                <w:szCs w:val="28"/>
              </w:rPr>
              <w:t>а</w:t>
            </w:r>
            <w:r w:rsidRPr="0057002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64,3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22.9.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Шаумяновское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5,9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B63F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1748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92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0,041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ЗАВЕТИНСКИЙ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570020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70020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Заветинское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4,5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Киселевское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B63F3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0,0028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63F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Кичкинское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8C11F7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0,0023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7B63F3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63F3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23.5.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Савдяновское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8C11F7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</w:t>
            </w:r>
            <w:r w:rsidR="008C11F7">
              <w:rPr>
                <w:color w:val="000000"/>
                <w:kern w:val="2"/>
                <w:sz w:val="28"/>
                <w:szCs w:val="28"/>
              </w:rPr>
              <w:t>а</w:t>
            </w:r>
            <w:r w:rsidRPr="0057002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16,1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0,0046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Тюльпановское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686FF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8C11F7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17,9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0,0042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Федосеевское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A7046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10,2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Фоминское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A7046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</w:t>
            </w:r>
            <w:r w:rsidR="008C11F7">
              <w:rPr>
                <w:color w:val="000000"/>
                <w:kern w:val="2"/>
                <w:sz w:val="28"/>
                <w:szCs w:val="28"/>
              </w:rPr>
              <w:t>а</w:t>
            </w:r>
            <w:r w:rsidRPr="0057002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15,3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0,0043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23.9.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Шебалинское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8C11F7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8C11F7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8,6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0,0026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8D260D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570020">
              <w:rPr>
                <w:kern w:val="2"/>
                <w:sz w:val="28"/>
                <w:szCs w:val="28"/>
              </w:rPr>
              <w:t>ЗЕРНОГРАДСКИЙ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570020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70020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Большеталовское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C11F7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C5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C5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8C11F7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5B0F6B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572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="005B0F6B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Гуляй-Борисовское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A235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A235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куб.м./чел.,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CD2CB2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A235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DA235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6,9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0,02154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1108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42,6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Зерноградское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A235D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DA235D" w:rsidRPr="00DA235D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DA235D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DA235D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DA235D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2,90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0,02037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1879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0,044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="00CD2CB2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Конзаводское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17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17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0,02606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Гкал./кв.м,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</w:t>
            </w:r>
            <w:r w:rsidR="00CD2CB2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2,3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0,0016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Красноармейское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17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17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343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12,7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0,0081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24.7.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Манычское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17834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17834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0,02172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Гкал./кв.м,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</w:t>
            </w:r>
            <w:r w:rsidR="00CD2CB2">
              <w:rPr>
                <w:color w:val="000000"/>
                <w:kern w:val="2"/>
                <w:sz w:val="28"/>
                <w:szCs w:val="28"/>
              </w:rPr>
              <w:t>а</w:t>
            </w:r>
            <w:r w:rsidRPr="00570020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0,00080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Мечетинское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4224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62,1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0,0995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24.9.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Россошинское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CD2CB2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1382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60,1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0,032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7046B">
              <w:rPr>
                <w:color w:val="000000"/>
                <w:kern w:val="2"/>
                <w:sz w:val="28"/>
                <w:szCs w:val="28"/>
              </w:rPr>
              <w:br/>
            </w:r>
            <w:r w:rsidRPr="00570020">
              <w:rPr>
                <w:color w:val="000000"/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ЗИМОВНИКОВСКИЙ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570020" w:rsidP="001F4290">
            <w:pPr>
              <w:spacing w:line="235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570020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Верхнесеребряковское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A7046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D2CB2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6,9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Гашунское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D2CB2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A7046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37,9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Глубочанское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CE7E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9,2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Зимовниковское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0,0217</w:t>
            </w:r>
            <w:r w:rsidR="00CE7E3A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0,75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0,0033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Камышевское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36,9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0,019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CE7E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1060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0,025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Кутейниковское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CE7E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1,6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0,00094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Ленинское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CE7E3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28,1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0,015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Мокрогашунское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CE7E3A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</w:t>
            </w:r>
            <w:r w:rsidR="00CE7E3A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CE7E3A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470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39,2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25.10.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Савоськинское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E72D8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3E72D8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523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43,6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25.11.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Северное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социально-экономического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E72D8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046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куб.м/кв.м:,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</w:t>
            </w:r>
            <w:r w:rsidR="003E72D8">
              <w:rPr>
                <w:color w:val="000000"/>
                <w:kern w:val="2"/>
                <w:sz w:val="28"/>
                <w:szCs w:val="28"/>
              </w:rPr>
              <w:t>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511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28,4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color w:val="000000"/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в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color w:val="000000"/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КАГАЛЬНИЦКИЙ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B1763C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Иваново</w:t>
            </w:r>
            <w:r w:rsidR="00B1763C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Шамшевское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E72D8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78,89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Кагальницкое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3E72D8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E72D8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0,1158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3E72D8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3E72D8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7E40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4375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0,1031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Мокробатайское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BC717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41,7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Новобатайское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BC717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3781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0,0891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26.7.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Родниковское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26.8.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Хомутовское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940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940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КАМЕНСКИЙ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Астаховское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9404A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9404A" w:rsidRPr="0049404A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9404A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BC717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Богдановское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9404A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9404A" w:rsidRPr="0049404A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9404A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9404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9404A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BC717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Глубокинское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978F2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F653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3F6538" w:rsidRPr="003F653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3F653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BC717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399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Груциновское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Гусевское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Калитвенское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67,63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43,98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Малокаменское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Пиховскинское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63,12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27.11.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Старостаничное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3F653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3F6538" w:rsidRPr="003F653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3F653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3F653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F653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BC717B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27.12.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Уляшкинское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543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60,33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КАШАРСКИЙ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Верхнемакеевское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5D4DE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C717B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71,85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Верхнесвечниковское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68,75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B05863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Вяжинское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Индустриальное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Кашарское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5</w:t>
            </w:r>
            <w:r w:rsidR="00B05863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5381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66,43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0,1267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Первомайское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64,28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28.8.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69,23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Талловеровское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76,19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28.10.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F1DA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Фомино</w:t>
            </w:r>
            <w:r w:rsidR="009F1DAF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Свечниковское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КРАСНОСУЛИНСКИЙ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Божковское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F653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F653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0,099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Владимировское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7516D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27516D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7516D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7516D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Горненское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A5DE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Гуково</w:t>
            </w:r>
            <w:r w:rsidR="00A40655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Гнилушевское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A5DE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29,77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Долотинское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A5DE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D4DE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Киселевское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A5DE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Ковалевское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A5DE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3A5DE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B05863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Комиссаровское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5DEA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3A5DEA" w:rsidRPr="003A5DEA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3A5DEA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B05863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B05863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Красносулинское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5DEA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3A5DEA" w:rsidRPr="003A5DEA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3A5DEA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3A5DE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3A5DEA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1D4F04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29,52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14225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0,335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459C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459C8" w:rsidRPr="004459C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459C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1D4F04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21,42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29.12.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Садковское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459C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459C8" w:rsidRPr="004459C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459C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Табунщиковское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29.14.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Углеродовское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459C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459C8" w:rsidRPr="004459C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459C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1D4F04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29.15.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Ударниковское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1D4F04">
              <w:rPr>
                <w:kern w:val="2"/>
                <w:sz w:val="28"/>
                <w:szCs w:val="28"/>
              </w:rPr>
              <w:t> 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природным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1D4F04">
              <w:rPr>
                <w:kern w:val="2"/>
                <w:sz w:val="28"/>
                <w:szCs w:val="28"/>
              </w:rPr>
              <w:t>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КОНСТАНТИНОВСКИЙ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Авиловское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1,875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Богоявленское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30.3.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Гапкинское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0,000565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30.4.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Константиновское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459C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459C8" w:rsidRPr="004459C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459C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30.5.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A7145D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</w:t>
            </w:r>
            <w:r w:rsidR="009E5D89"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–13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E5D89"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30.6.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Почтовское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1,174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30.7.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Стычновское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КУЙБЫШЕВСКИЙ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Кринично</w:t>
            </w:r>
            <w:r w:rsidR="00846020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Лугское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31.2.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Куйбышевское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31.3.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Лысогорское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F2D4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МАРТЫНОВСКИЙ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567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10,69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A7145D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Зеленолугское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61,83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0,054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Ильиновское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A7145D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Комаровское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Мартыновское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5002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13,01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32.7.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Новоселовское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Рубашкинское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4459C8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4459C8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A7145D">
              <w:rPr>
                <w:kern w:val="2"/>
                <w:sz w:val="28"/>
                <w:szCs w:val="28"/>
              </w:rPr>
              <w:t>а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32.9.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Южненское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459C8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4459C8" w:rsidRPr="004459C8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4459C8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4459C8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4459C8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7145D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22,81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E253A7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МАТВЕЕВО</w:t>
            </w:r>
            <w:r w:rsidR="00E253A7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КУРГАНСКИЙ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Анастасиевское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33.3.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Большекирсановское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33.4.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Екатериновское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A7DBC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33.5.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Малокирсановское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33.6.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Матвеево</w:t>
            </w:r>
            <w:r w:rsidR="00D9584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Курганское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33.7.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AB23B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33.8.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Ряженское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066E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</w:t>
            </w:r>
            <w:r w:rsidR="00AB23B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МИЛЛЕРОВСКИЙ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Верхнеталовское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14,36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Волошинское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47,73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Дегтевское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36,22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Колодезянское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Криворожское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2132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64,6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0,0502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Мальчевское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A7DB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A7DB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35,13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Миллеровское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A7DBC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5A7DBC" w:rsidRPr="005A7DBC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5A7DBC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5A7DBC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A7DBC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106A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0,0099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106A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Ольхово</w:t>
            </w:r>
            <w:r w:rsidR="00A818DA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Рогское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Первомайское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34.11.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Титовское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Треневское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1258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48,38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34.13.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Туриловское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D106A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1181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78,73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МИЛЮТИНСКИЙ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Лукичевское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28,13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Маньково</w:t>
            </w:r>
            <w:r w:rsidR="0059444E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Березовское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36,1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35.3.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Милютинское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C7F1C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6C7F1C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D106A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35.4.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Николо</w:t>
            </w:r>
            <w:r w:rsidR="00740CE5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Березовское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ED02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950BD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35.5.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ED02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51,3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0,0097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35.6.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Светочниковское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ED02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97,6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0,0161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35.7.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Селивановское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ED02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МОРОЗОВСКИЙ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Вознесенское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ED024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ED024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693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0,0163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92678E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Вольно</w:t>
            </w:r>
            <w:r w:rsidR="0092678E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71,6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Гагаринское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39,6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0,0158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Грузиновское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Знаменское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Костино</w:t>
            </w:r>
            <w:r w:rsidR="00EF0E09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Быстрянское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36.7.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Морозовское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3063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930633" w:rsidRPr="00930633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93063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Парамоновское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36.9.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Широко</w:t>
            </w:r>
            <w:r w:rsidR="00FE0CF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Атамановское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CE0225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1590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83,68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МЯСНИКОВСКИЙ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Большесальское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37.2.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7BA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0,325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Краснокрымское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13,09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37.4.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Крымское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2,91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37.5.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Недвиговское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6,708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37.6.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Петровское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37.7.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Чалтырское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НЕКЛИНОВСКИЙ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Андреево</w:t>
            </w:r>
            <w:r w:rsidR="00797E7E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Милентьевское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Большенеклиновское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Вареновское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Васильево</w:t>
            </w:r>
            <w:r w:rsidR="004672D7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Ханжоновское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10,06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Лакедемоновское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Натальевское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Новобессергеневское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DD7BE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Платовское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6,93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Покровское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Поляковское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Приморское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3063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930633" w:rsidRPr="00930633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93063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93063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93063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38.14.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Самбекское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Синявское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38.16.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Советинское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38.17.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Троицкое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38.18.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Федоровское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ОБЛИВСКИЙ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39.2.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39.3.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Караичевское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93063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93063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39.4.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Каштановское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39,8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39.5.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Нестеркинское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39.6.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Обливское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9A3E9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1037D1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39.7.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Солонецкое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037D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ОКТЯБРЬСКИЙ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Артемовское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2A379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Бессергеневское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251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Каменоломненское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29D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B29D3" w:rsidRPr="00BB29D3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BB29D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2A379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Керчикское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26,6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Коммунарское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Краснокутское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–19,8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Краснолучское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Красюковс</w:t>
            </w:r>
            <w:r w:rsidR="000D023D">
              <w:rPr>
                <w:kern w:val="2"/>
                <w:sz w:val="28"/>
                <w:szCs w:val="28"/>
              </w:rPr>
              <w:t>к</w:t>
            </w:r>
            <w:r w:rsidRPr="00570020">
              <w:rPr>
                <w:kern w:val="2"/>
                <w:sz w:val="28"/>
                <w:szCs w:val="28"/>
              </w:rPr>
              <w:t>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BB29D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BB29D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Кривянское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B29D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BB29D3" w:rsidRPr="00BB29D3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BB29D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BB29D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BB29D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6,87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0,02606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40.11.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Мокрологское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7598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7598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40.12.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Персиановское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7598B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07598B" w:rsidRPr="0007598B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07598B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07598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07598B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6,87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0,02606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ОРЛОВСКИЙ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Волочаевское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80,56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Каменно</w:t>
            </w:r>
            <w:r w:rsidR="00DB152C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Балковское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64,95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Камышевское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96,12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Красноармейское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41,45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0,0537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41.6.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Курганенское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Луганское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22,65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Майорское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A7509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A7509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79,54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Орловское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A7509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A7509" w:rsidRPr="007A7509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A7509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A750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A7509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lastRenderedPageBreak/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4449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23,05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0,1048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Островянское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0,0291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41.11.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78,57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ПЕСЧАНОКОПСКИЙ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Богородицкое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42.2.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Жуковское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lastRenderedPageBreak/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42.3.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Зареченское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81876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lastRenderedPageBreak/>
              <w:t>42.4.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Краснополянское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10,75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Летницкое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3,46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Песчанокопское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F6322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F6322" w:rsidRPr="001F6322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F6322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Поливянское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Развильненское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2402C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42.9.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Рассыпненское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Буденновское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F6322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F6322" w:rsidRPr="001F6322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F6322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твердое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топливо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(уголь)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сжиженный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газ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20,69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Дальненское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F6322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F6322" w:rsidRPr="001F6322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F6322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твердое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топливо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(уголь)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сжиженный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газ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Ковринское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F6322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F6322" w:rsidRPr="001F6322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F6322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твердое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топливо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(уголь)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сжиженный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газ</w:t>
            </w:r>
            <w:r w:rsidR="00570020" w:rsidRPr="001F6322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6322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Мокроемультянское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911AE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33,33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Николаевское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6322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6322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0,0349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Огневское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Опенкинское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0,04239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Пролетарское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10,34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89,12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0,0503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43.10.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Уютненское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32,14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РЕМОНТНЕНСКИЙ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Валуевское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Денисовское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8,54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27,82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Кормовское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Краснопартизанское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33,9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Первомайское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Подгорненское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19,83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A379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Привольненское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13,88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44.10.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Ремонтненское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РОДИОНОВО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НЕСВЕТАЙСКИЙ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Барило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Крепинское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74,38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0,0876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Болдыревское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1159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Большекрепинское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46,5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Волошинское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65,5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Кутейниковское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F403F4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40,61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45.6.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Родионово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Несветайское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22A4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22A4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0,0266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САЛЬСКИЙ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Буденновское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722A4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22A43" w:rsidRPr="00722A43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22A4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22A4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22A4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Гигантовское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615D0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615D0" w:rsidRPr="007615D0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615D0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Екатериновское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615D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0,0177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Ивановское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615D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E5654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Кручено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Балковское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615D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D60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Манычское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615D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34,55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0,0146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Новоегорлыкское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6867A1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615D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E5654A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691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Рыбасовское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615D0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615D0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615D0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615D0" w:rsidRPr="007615D0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615D0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615D0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615D0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Сандатовское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19,17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46.11.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Юловское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4E3D1D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4E3D1D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СЕМИКАРАКОРСКИЙ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Бакланниковское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4,93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Большемечетновское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19,26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Задоно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Кагальницкое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Золотаревское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Кочетовское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30,95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Кузнецовское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746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53,28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Новозолотовское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AD75C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AD75C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95,74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0,0699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Семикаракорское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AD75CB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AD75CB" w:rsidRPr="00AD75CB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AD75CB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AD75CB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AD75CB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Сусатское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47.10.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Топилинское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СОВЕТСКИЙ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Калач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Куртлакское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Советское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0,0201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48.3.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ТАРАСОВСКИЙ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Большинское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Войковское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8F506F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6867A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14,77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Дячкинское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Ефремово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Степановское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17,64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Зеленовское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Колушкинское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18,43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21,55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Курно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Липовское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0,0143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Митякинское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49.10.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Тарасовское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D61BA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D61BA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ТАЦИНСКИЙ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Быстрогорское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E2687A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D61BA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FD61BA" w:rsidRPr="00FD61BA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FD61BA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FD61BA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D61BA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10,36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Верхнеобливское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Ермаковское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Жирновское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854FE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5854FE" w:rsidRPr="005854FE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5854FE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Зазерское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Ковылкинское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8,72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Скосырское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Суховское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11,13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Тацинское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854F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854F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2,29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50.11.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Углегорское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854FE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5854FE" w:rsidRPr="005854FE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5854FE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5854FE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5854FE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0,0325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УСТЬ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ДОНЕЦКИЙ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Апаринское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3D51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Верхнекундрюченское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3D51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724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0,0171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Крымское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3D51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95,9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0,0474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Мелиховское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3D51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1339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29,1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Нижнекундрюченское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F3D51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1F3D51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0,0431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Пухляковское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F3D51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1F3D51" w:rsidRPr="001F3D51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1F3D51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1F3D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1F3D51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Раздорское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51.8.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Усть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Донецкое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67C87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F67C87" w:rsidRPr="00F67C87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F67C87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F67C87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F67C87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0,0279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6120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53,68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0,1441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ЦЕЛИНСКИЙ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Кировское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Лопанское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граждан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Новоцелинское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индивидуальных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20,68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Ольшанское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Среднеегорлыкское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2,61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Хлеборобное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3,04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Целинское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226854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0,97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52.9.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Юловское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3,84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ЦИМЛЯНСКИЙ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43,5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0,0236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Красноярское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F67C87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F67C87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3682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65,8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0,0867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Лозновское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01C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01C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2080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0,0489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Маркинское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01C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01C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1506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55,8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Новоцимлянское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01C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01C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0,0198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Саркеловское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801C46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801C46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1379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53.7.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Цимлянское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городское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801C46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801C46" w:rsidRPr="00801C46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801C46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801C46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801C46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3516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0,0828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ЧЕРТКОВСКИЙ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Алексеево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Лозовское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356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9,62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0,0084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795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99,37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Зубрилинское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26,57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0,0044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Кутейниковское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18,07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0,0055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Маньковское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18,85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Михайлово</w:t>
            </w:r>
            <w:r w:rsidR="00335814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Александровское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327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21,8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Нагибинское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1348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89,86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Ольховчанское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Осиковское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0,00038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Сетраковское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C3CDF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C3CDF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494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54,89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Сохрановское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C3CDF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C3CDF" w:rsidRPr="007C3CDF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C3CDF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C3CD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C3CDF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1C2A72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горячее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510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Чертковское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0471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0471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268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0,0063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Шептуховское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0471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0471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520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28,89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683481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0,0122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54.14.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Щедровское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0471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0471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582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30,63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0,0137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ШОЛОХОВСКИЙ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РАЙОН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Базковское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704713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704713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3373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62,46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0,079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Вешенское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04713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704713" w:rsidRPr="00704713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704713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704713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704713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0,0283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Дубровское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5654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5654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835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59,64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0,0196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Дударевское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55654B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55654B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344C4E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900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0,0212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Калининское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CA4051">
              <w:rPr>
                <w:spacing w:val="-2"/>
                <w:kern w:val="2"/>
                <w:sz w:val="28"/>
                <w:szCs w:val="28"/>
              </w:rPr>
              <w:t>рост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тарифов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с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="00CA4051" w:rsidRPr="00CA4051">
              <w:rPr>
                <w:color w:val="000000"/>
                <w:spacing w:val="-2"/>
                <w:kern w:val="2"/>
                <w:sz w:val="28"/>
                <w:szCs w:val="28"/>
              </w:rPr>
              <w:t xml:space="preserve">1 июля </w:t>
            </w:r>
            <w:r w:rsidRPr="00CA4051">
              <w:rPr>
                <w:spacing w:val="-2"/>
                <w:kern w:val="2"/>
                <w:sz w:val="28"/>
                <w:szCs w:val="28"/>
              </w:rPr>
              <w:t>2015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г.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на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холодное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водоснабжение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и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водоотведение</w:t>
            </w:r>
            <w:r w:rsidR="00570020" w:rsidRPr="00CA4051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CA4051">
              <w:rPr>
                <w:spacing w:val="-2"/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тепловую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энергию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0,0283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Гкал/кв.м,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многоквартирных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водоотведение,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централизованное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теплоснабжение,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305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15,25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0,0071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доведение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уровня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населением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установленных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экономически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обоснованных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Колундаевское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E675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E675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CE4ECB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502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29,53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0,0118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Кружилинское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E675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E675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344C4E">
              <w:rPr>
                <w:kern w:val="2"/>
                <w:sz w:val="28"/>
                <w:szCs w:val="28"/>
              </w:rPr>
              <w:br/>
            </w:r>
            <w:r w:rsidRPr="00570020">
              <w:rPr>
                <w:kern w:val="2"/>
                <w:sz w:val="28"/>
                <w:szCs w:val="28"/>
              </w:rPr>
              <w:t>12,4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куб.м/кв.м,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приготовление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пищи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(природный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1454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80,78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0,0342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Меркуловское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E675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E675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60501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4,7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1650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82,5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0,0388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  <w:tr w:rsidR="009E5D89" w:rsidRPr="00570020" w:rsidTr="006428B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55.9.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Терновское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сельское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поселение</w:t>
            </w:r>
          </w:p>
        </w:tc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параметры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прогноза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</w:t>
            </w:r>
            <w:r w:rsidR="00CE4ECB">
              <w:rPr>
                <w:kern w:val="2"/>
                <w:sz w:val="28"/>
                <w:szCs w:val="28"/>
              </w:rPr>
              <w:t>-</w:t>
            </w:r>
            <w:r w:rsidRPr="00570020">
              <w:rPr>
                <w:kern w:val="2"/>
                <w:sz w:val="28"/>
                <w:szCs w:val="28"/>
              </w:rPr>
              <w:t>экономического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развития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Российской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Федерации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плановый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период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2017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год</w:t>
            </w:r>
            <w:r w:rsidR="0035243E">
              <w:rPr>
                <w:kern w:val="2"/>
                <w:sz w:val="28"/>
                <w:szCs w:val="28"/>
              </w:rPr>
              <w:t>ов</w:t>
            </w:r>
            <w:r w:rsidRPr="00570020">
              <w:rPr>
                <w:kern w:val="2"/>
                <w:sz w:val="28"/>
                <w:szCs w:val="28"/>
              </w:rPr>
              <w:t>: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рост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тарифов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="000E675E" w:rsidRPr="00570020">
              <w:rPr>
                <w:color w:val="000000"/>
                <w:kern w:val="2"/>
                <w:sz w:val="28"/>
                <w:szCs w:val="28"/>
              </w:rPr>
              <w:t>1</w:t>
            </w:r>
            <w:r w:rsidR="000E675E">
              <w:rPr>
                <w:color w:val="000000"/>
                <w:kern w:val="2"/>
                <w:sz w:val="28"/>
                <w:szCs w:val="28"/>
              </w:rPr>
              <w:t xml:space="preserve"> июля </w:t>
            </w:r>
            <w:r w:rsidRPr="00570020">
              <w:rPr>
                <w:kern w:val="2"/>
                <w:sz w:val="28"/>
                <w:szCs w:val="28"/>
              </w:rPr>
              <w:t>2015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г.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6,3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0E675E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пределах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расчете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применены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нормативы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потребления: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0,76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куб.м/чел.,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2,5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кг/чел.;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электроснабжение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рассчитано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социальной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норме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186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кВт.ч./чел.;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индекс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жилых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домов,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оборудованных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системами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электроснабжения;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значение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определено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набору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коммунальных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услуг: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холодное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водоснабжение,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отопление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твердым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топливом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(уголь),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газоснабжение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(сжиженный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газ),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электроснабжение;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численность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700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человек;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муниципального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образования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100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процентов;</w:t>
            </w:r>
          </w:p>
          <w:p w:rsidR="009E5D89" w:rsidRPr="00570020" w:rsidRDefault="009E5D89" w:rsidP="001F429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70020">
              <w:rPr>
                <w:kern w:val="2"/>
                <w:sz w:val="28"/>
                <w:szCs w:val="28"/>
              </w:rPr>
              <w:t>доля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изменение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размера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платы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за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коммунальные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услуги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отношении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которого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равно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индексу,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в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общей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численности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населения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Ростовской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области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–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0,01164</w:t>
            </w:r>
            <w:r w:rsidR="00570020" w:rsidRPr="00570020">
              <w:rPr>
                <w:kern w:val="2"/>
                <w:sz w:val="28"/>
                <w:szCs w:val="28"/>
              </w:rPr>
              <w:t xml:space="preserve"> </w:t>
            </w:r>
            <w:r w:rsidRPr="00570020">
              <w:rPr>
                <w:kern w:val="2"/>
                <w:sz w:val="28"/>
                <w:szCs w:val="28"/>
              </w:rPr>
              <w:t>процента</w:t>
            </w:r>
          </w:p>
        </w:tc>
      </w:tr>
    </w:tbl>
    <w:p w:rsidR="009E5D89" w:rsidRDefault="009E5D89" w:rsidP="00570020">
      <w:pPr>
        <w:rPr>
          <w:kern w:val="2"/>
          <w:sz w:val="28"/>
          <w:szCs w:val="28"/>
        </w:rPr>
      </w:pPr>
    </w:p>
    <w:p w:rsidR="00335814" w:rsidRPr="00570020" w:rsidRDefault="00335814" w:rsidP="00570020">
      <w:pPr>
        <w:rPr>
          <w:kern w:val="2"/>
          <w:sz w:val="28"/>
          <w:szCs w:val="28"/>
        </w:rPr>
      </w:pPr>
    </w:p>
    <w:p w:rsidR="001D06E7" w:rsidRDefault="001D06E7" w:rsidP="001D06E7">
      <w:pPr>
        <w:rPr>
          <w:sz w:val="28"/>
        </w:rPr>
      </w:pPr>
    </w:p>
    <w:p w:rsidR="001D06E7" w:rsidRDefault="001D06E7" w:rsidP="001D06E7">
      <w:pPr>
        <w:rPr>
          <w:sz w:val="28"/>
        </w:rPr>
      </w:pPr>
    </w:p>
    <w:p w:rsidR="001D06E7" w:rsidRDefault="001D06E7" w:rsidP="001D06E7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    Начальник управления</w:t>
      </w:r>
    </w:p>
    <w:p w:rsidR="001D06E7" w:rsidRDefault="001D06E7" w:rsidP="001D06E7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документационного обеспечения</w:t>
      </w:r>
    </w:p>
    <w:p w:rsidR="001D06E7" w:rsidRDefault="001D06E7" w:rsidP="001D06E7">
      <w:pPr>
        <w:rPr>
          <w:sz w:val="28"/>
        </w:rPr>
      </w:pPr>
      <w:r>
        <w:rPr>
          <w:sz w:val="28"/>
        </w:rPr>
        <w:t xml:space="preserve">  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4C1A13" w:rsidRPr="00570020" w:rsidRDefault="004C1A13" w:rsidP="00570020">
      <w:pPr>
        <w:tabs>
          <w:tab w:val="left" w:pos="9120"/>
        </w:tabs>
        <w:rPr>
          <w:kern w:val="2"/>
          <w:sz w:val="28"/>
          <w:szCs w:val="28"/>
        </w:rPr>
      </w:pPr>
    </w:p>
    <w:p w:rsidR="009E5D89" w:rsidRPr="00570020" w:rsidRDefault="009E5D89" w:rsidP="00570020">
      <w:pPr>
        <w:tabs>
          <w:tab w:val="left" w:pos="9120"/>
        </w:tabs>
        <w:rPr>
          <w:kern w:val="2"/>
          <w:sz w:val="28"/>
          <w:szCs w:val="28"/>
        </w:rPr>
        <w:sectPr w:rsidR="009E5D89" w:rsidRPr="00570020" w:rsidSect="00381B4B">
          <w:footerReference w:type="even" r:id="rId9"/>
          <w:footerReference w:type="default" r:id="rId10"/>
          <w:pgSz w:w="16834" w:h="11909" w:orient="landscape" w:code="9"/>
          <w:pgMar w:top="1304" w:right="709" w:bottom="851" w:left="1134" w:header="720" w:footer="720" w:gutter="0"/>
          <w:cols w:space="60"/>
          <w:noEndnote/>
          <w:docGrid w:linePitch="272"/>
        </w:sectPr>
      </w:pPr>
    </w:p>
    <w:p w:rsidR="0094274C" w:rsidRPr="000F3274" w:rsidRDefault="009E5D89" w:rsidP="0094274C">
      <w:pPr>
        <w:ind w:left="6237"/>
        <w:jc w:val="center"/>
        <w:rPr>
          <w:sz w:val="28"/>
        </w:rPr>
      </w:pPr>
      <w:r w:rsidRPr="00570020">
        <w:rPr>
          <w:kern w:val="2"/>
          <w:sz w:val="28"/>
          <w:szCs w:val="28"/>
        </w:rPr>
        <w:t>Приложение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№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3</w:t>
      </w:r>
      <w:r w:rsidRPr="00570020">
        <w:rPr>
          <w:kern w:val="2"/>
          <w:sz w:val="28"/>
          <w:szCs w:val="28"/>
        </w:rPr>
        <w:br/>
        <w:t>к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распоряжению</w:t>
      </w:r>
      <w:r w:rsidRPr="00570020">
        <w:rPr>
          <w:kern w:val="2"/>
          <w:sz w:val="28"/>
          <w:szCs w:val="28"/>
        </w:rPr>
        <w:br/>
        <w:t>Губернатора</w:t>
      </w:r>
      <w:r w:rsidRPr="00570020">
        <w:rPr>
          <w:kern w:val="2"/>
          <w:sz w:val="28"/>
          <w:szCs w:val="28"/>
        </w:rPr>
        <w:br/>
        <w:t>Ростовской</w:t>
      </w:r>
      <w:r w:rsidR="00570020" w:rsidRPr="00570020">
        <w:rPr>
          <w:kern w:val="2"/>
          <w:sz w:val="28"/>
          <w:szCs w:val="28"/>
        </w:rPr>
        <w:t xml:space="preserve"> </w:t>
      </w:r>
      <w:r w:rsidRPr="00570020">
        <w:rPr>
          <w:kern w:val="2"/>
          <w:sz w:val="28"/>
          <w:szCs w:val="28"/>
        </w:rPr>
        <w:t>области</w:t>
      </w:r>
      <w:r w:rsidRPr="00570020">
        <w:rPr>
          <w:kern w:val="2"/>
          <w:sz w:val="28"/>
          <w:szCs w:val="28"/>
        </w:rPr>
        <w:br/>
      </w:r>
      <w:r w:rsidR="0094274C" w:rsidRPr="000F3274">
        <w:rPr>
          <w:sz w:val="28"/>
        </w:rPr>
        <w:t xml:space="preserve">от </w:t>
      </w:r>
      <w:r w:rsidR="00574BA4">
        <w:rPr>
          <w:sz w:val="28"/>
        </w:rPr>
        <w:t>28.11.2014</w:t>
      </w:r>
      <w:r w:rsidR="0094274C" w:rsidRPr="000F3274">
        <w:rPr>
          <w:sz w:val="28"/>
        </w:rPr>
        <w:t xml:space="preserve"> № </w:t>
      </w:r>
      <w:r w:rsidR="00574BA4">
        <w:rPr>
          <w:sz w:val="28"/>
        </w:rPr>
        <w:t>325</w:t>
      </w:r>
    </w:p>
    <w:p w:rsidR="009E5D89" w:rsidRPr="00570020" w:rsidRDefault="009E5D89" w:rsidP="0094274C">
      <w:pPr>
        <w:jc w:val="center"/>
        <w:rPr>
          <w:color w:val="000000"/>
          <w:kern w:val="2"/>
          <w:sz w:val="28"/>
          <w:szCs w:val="28"/>
        </w:rPr>
      </w:pPr>
    </w:p>
    <w:p w:rsidR="009E5D89" w:rsidRPr="00570020" w:rsidRDefault="009E5D89" w:rsidP="00570020">
      <w:pPr>
        <w:jc w:val="right"/>
        <w:rPr>
          <w:color w:val="000000"/>
          <w:kern w:val="2"/>
          <w:sz w:val="28"/>
          <w:szCs w:val="28"/>
        </w:rPr>
      </w:pPr>
    </w:p>
    <w:p w:rsidR="009E5D89" w:rsidRPr="00570020" w:rsidRDefault="009E5D89" w:rsidP="0094274C">
      <w:pPr>
        <w:tabs>
          <w:tab w:val="left" w:pos="9754"/>
        </w:tabs>
        <w:jc w:val="center"/>
        <w:rPr>
          <w:color w:val="000000"/>
          <w:kern w:val="2"/>
          <w:sz w:val="28"/>
          <w:szCs w:val="28"/>
        </w:rPr>
      </w:pPr>
      <w:r w:rsidRPr="00570020">
        <w:rPr>
          <w:color w:val="000000"/>
          <w:kern w:val="2"/>
          <w:sz w:val="28"/>
          <w:szCs w:val="28"/>
        </w:rPr>
        <w:t>И</w:t>
      </w:r>
      <w:r w:rsidR="001909D1">
        <w:rPr>
          <w:color w:val="000000"/>
          <w:kern w:val="2"/>
          <w:sz w:val="28"/>
          <w:szCs w:val="28"/>
        </w:rPr>
        <w:t>ЗМЕНЕНИЯ</w:t>
      </w:r>
      <w:r w:rsidRPr="00570020">
        <w:rPr>
          <w:color w:val="000000"/>
          <w:kern w:val="2"/>
          <w:sz w:val="28"/>
          <w:szCs w:val="28"/>
        </w:rPr>
        <w:t>,</w:t>
      </w:r>
    </w:p>
    <w:p w:rsidR="009E5D89" w:rsidRPr="00570020" w:rsidRDefault="009E5D89" w:rsidP="0094274C">
      <w:pPr>
        <w:tabs>
          <w:tab w:val="left" w:pos="9754"/>
        </w:tabs>
        <w:jc w:val="center"/>
        <w:rPr>
          <w:color w:val="000000"/>
          <w:kern w:val="2"/>
          <w:sz w:val="28"/>
          <w:szCs w:val="28"/>
        </w:rPr>
      </w:pPr>
      <w:r w:rsidRPr="00570020">
        <w:rPr>
          <w:color w:val="000000"/>
          <w:kern w:val="2"/>
          <w:sz w:val="28"/>
          <w:szCs w:val="28"/>
        </w:rPr>
        <w:t>вносимые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в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распоряжение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Губернатора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="00212C4B">
        <w:rPr>
          <w:color w:val="000000"/>
          <w:kern w:val="2"/>
          <w:sz w:val="28"/>
          <w:szCs w:val="28"/>
        </w:rPr>
        <w:br/>
      </w:r>
      <w:r w:rsidRPr="00570020">
        <w:rPr>
          <w:color w:val="000000"/>
          <w:kern w:val="2"/>
          <w:sz w:val="28"/>
          <w:szCs w:val="28"/>
        </w:rPr>
        <w:t>Ростовской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области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от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14.10.2014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№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279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«Об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утверждении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предельных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(максимальных)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индексов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изменения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размера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вносимой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гражданами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платы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за</w:t>
      </w:r>
      <w:r w:rsidR="00CF18C3">
        <w:rPr>
          <w:color w:val="000000"/>
          <w:kern w:val="2"/>
          <w:sz w:val="28"/>
          <w:szCs w:val="28"/>
        </w:rPr>
        <w:t> </w:t>
      </w:r>
      <w:r w:rsidRPr="00570020">
        <w:rPr>
          <w:color w:val="000000"/>
          <w:kern w:val="2"/>
          <w:sz w:val="28"/>
          <w:szCs w:val="28"/>
        </w:rPr>
        <w:t>коммунальные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услуги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в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муниципальных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образованиях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Ростовской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области»</w:t>
      </w:r>
    </w:p>
    <w:p w:rsidR="009E5D89" w:rsidRPr="00570020" w:rsidRDefault="009E5D89" w:rsidP="00570020">
      <w:pPr>
        <w:tabs>
          <w:tab w:val="left" w:pos="9754"/>
        </w:tabs>
        <w:ind w:firstLine="567"/>
        <w:jc w:val="center"/>
        <w:rPr>
          <w:color w:val="000000"/>
          <w:kern w:val="2"/>
          <w:sz w:val="28"/>
          <w:szCs w:val="28"/>
        </w:rPr>
      </w:pPr>
    </w:p>
    <w:p w:rsidR="009E5D89" w:rsidRPr="00570020" w:rsidRDefault="009E5D89" w:rsidP="00570020">
      <w:pPr>
        <w:tabs>
          <w:tab w:val="left" w:pos="9754"/>
        </w:tabs>
        <w:ind w:firstLine="567"/>
        <w:jc w:val="center"/>
        <w:rPr>
          <w:color w:val="000000"/>
          <w:kern w:val="2"/>
          <w:sz w:val="28"/>
          <w:szCs w:val="28"/>
        </w:rPr>
      </w:pPr>
    </w:p>
    <w:p w:rsidR="009E5D89" w:rsidRPr="00570020" w:rsidRDefault="009E5D89" w:rsidP="0094274C">
      <w:pPr>
        <w:tabs>
          <w:tab w:val="left" w:pos="975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70020">
        <w:rPr>
          <w:color w:val="000000"/>
          <w:kern w:val="2"/>
          <w:sz w:val="28"/>
          <w:szCs w:val="28"/>
        </w:rPr>
        <w:t>1.</w:t>
      </w:r>
      <w:r w:rsidR="00212C4B">
        <w:rPr>
          <w:color w:val="000000"/>
          <w:kern w:val="2"/>
          <w:sz w:val="28"/>
          <w:szCs w:val="28"/>
        </w:rPr>
        <w:t> </w:t>
      </w:r>
      <w:r w:rsidRPr="00570020">
        <w:rPr>
          <w:color w:val="000000"/>
          <w:kern w:val="2"/>
          <w:sz w:val="28"/>
          <w:szCs w:val="28"/>
        </w:rPr>
        <w:t>Пункт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2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после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слов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«Ростовской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области»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дополнить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словами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="00212C4B">
        <w:rPr>
          <w:color w:val="000000"/>
          <w:kern w:val="2"/>
          <w:sz w:val="28"/>
          <w:szCs w:val="28"/>
        </w:rPr>
        <w:br/>
      </w:r>
      <w:r w:rsidRPr="00570020">
        <w:rPr>
          <w:color w:val="000000"/>
          <w:kern w:val="2"/>
          <w:sz w:val="28"/>
          <w:szCs w:val="28"/>
        </w:rPr>
        <w:t>«на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2014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год».</w:t>
      </w:r>
    </w:p>
    <w:p w:rsidR="009E5D89" w:rsidRDefault="009E5D89" w:rsidP="0094274C">
      <w:pPr>
        <w:tabs>
          <w:tab w:val="left" w:pos="975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70020">
        <w:rPr>
          <w:color w:val="000000"/>
          <w:kern w:val="2"/>
          <w:sz w:val="28"/>
          <w:szCs w:val="28"/>
        </w:rPr>
        <w:t>2.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Наименование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приложения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№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2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дополнить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словами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«на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2014</w:t>
      </w:r>
      <w:r w:rsidR="00570020" w:rsidRPr="00570020">
        <w:rPr>
          <w:color w:val="000000"/>
          <w:kern w:val="2"/>
          <w:sz w:val="28"/>
          <w:szCs w:val="28"/>
        </w:rPr>
        <w:t xml:space="preserve"> </w:t>
      </w:r>
      <w:r w:rsidRPr="00570020">
        <w:rPr>
          <w:color w:val="000000"/>
          <w:kern w:val="2"/>
          <w:sz w:val="28"/>
          <w:szCs w:val="28"/>
        </w:rPr>
        <w:t>год».</w:t>
      </w:r>
    </w:p>
    <w:p w:rsidR="00165AF7" w:rsidRDefault="00165AF7" w:rsidP="001909D1">
      <w:pPr>
        <w:tabs>
          <w:tab w:val="left" w:pos="9754"/>
        </w:tabs>
        <w:jc w:val="both"/>
        <w:rPr>
          <w:color w:val="000000"/>
          <w:kern w:val="2"/>
          <w:sz w:val="28"/>
          <w:szCs w:val="28"/>
        </w:rPr>
      </w:pPr>
    </w:p>
    <w:p w:rsidR="00165AF7" w:rsidRDefault="00165AF7" w:rsidP="00506AE2">
      <w:pPr>
        <w:rPr>
          <w:sz w:val="28"/>
        </w:rPr>
      </w:pPr>
    </w:p>
    <w:p w:rsidR="00574BA4" w:rsidRDefault="00574BA4" w:rsidP="003F02EB">
      <w:pPr>
        <w:rPr>
          <w:sz w:val="28"/>
        </w:rPr>
      </w:pPr>
    </w:p>
    <w:p w:rsidR="00574BA4" w:rsidRDefault="00574BA4" w:rsidP="003F02EB">
      <w:pPr>
        <w:rPr>
          <w:sz w:val="28"/>
        </w:rPr>
      </w:pPr>
    </w:p>
    <w:p w:rsidR="00574BA4" w:rsidRDefault="00574BA4" w:rsidP="003F02EB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74BA4" w:rsidRDefault="00574BA4" w:rsidP="003F02EB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574BA4" w:rsidRDefault="00574BA4" w:rsidP="003F02E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p w:rsidR="00165AF7" w:rsidRPr="00570020" w:rsidRDefault="00165AF7" w:rsidP="0094274C">
      <w:pPr>
        <w:tabs>
          <w:tab w:val="left" w:pos="9754"/>
        </w:tabs>
        <w:ind w:firstLine="709"/>
        <w:jc w:val="both"/>
        <w:rPr>
          <w:color w:val="000000"/>
          <w:kern w:val="2"/>
          <w:sz w:val="28"/>
          <w:szCs w:val="28"/>
        </w:rPr>
      </w:pPr>
    </w:p>
    <w:sectPr w:rsidR="00165AF7" w:rsidRPr="00570020" w:rsidSect="00381B4B">
      <w:footerReference w:type="even" r:id="rId11"/>
      <w:footerReference w:type="default" r:id="rId12"/>
      <w:pgSz w:w="11909" w:h="16834" w:code="9"/>
      <w:pgMar w:top="709" w:right="851" w:bottom="1134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85" w:rsidRDefault="00650D85">
      <w:r>
        <w:separator/>
      </w:r>
    </w:p>
  </w:endnote>
  <w:endnote w:type="continuationSeparator" w:id="0">
    <w:p w:rsidR="00650D85" w:rsidRDefault="0065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E7" w:rsidRDefault="004D39BF" w:rsidP="005700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06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6E7" w:rsidRDefault="001D06E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E7" w:rsidRDefault="004D39BF" w:rsidP="005700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06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4565">
      <w:rPr>
        <w:rStyle w:val="a9"/>
        <w:noProof/>
      </w:rPr>
      <w:t>1</w:t>
    </w:r>
    <w:r>
      <w:rPr>
        <w:rStyle w:val="a9"/>
      </w:rPr>
      <w:fldChar w:fldCharType="end"/>
    </w:r>
  </w:p>
  <w:p w:rsidR="001D06E7" w:rsidRPr="001D06E7" w:rsidRDefault="001D06E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E7" w:rsidRDefault="004D39BF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06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6E7" w:rsidRDefault="001D06E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E7" w:rsidRDefault="004D39BF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06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4565">
      <w:rPr>
        <w:rStyle w:val="a9"/>
        <w:noProof/>
      </w:rPr>
      <w:t>273</w:t>
    </w:r>
    <w:r>
      <w:rPr>
        <w:rStyle w:val="a9"/>
      </w:rPr>
      <w:fldChar w:fldCharType="end"/>
    </w:r>
  </w:p>
  <w:p w:rsidR="001D06E7" w:rsidRPr="003065B8" w:rsidRDefault="001D06E7" w:rsidP="005D6489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E7" w:rsidRDefault="004D39BF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06E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06E7" w:rsidRDefault="001D06E7">
    <w:pPr>
      <w:pStyle w:val="a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E7" w:rsidRDefault="004D39BF" w:rsidP="002430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D06E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489">
      <w:rPr>
        <w:rStyle w:val="a9"/>
        <w:noProof/>
      </w:rPr>
      <w:t>369</w:t>
    </w:r>
    <w:r>
      <w:rPr>
        <w:rStyle w:val="a9"/>
      </w:rPr>
      <w:fldChar w:fldCharType="end"/>
    </w:r>
  </w:p>
  <w:p w:rsidR="001D06E7" w:rsidRPr="0094274C" w:rsidRDefault="001D06E7" w:rsidP="005D64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85" w:rsidRDefault="00650D85">
      <w:r>
        <w:separator/>
      </w:r>
    </w:p>
  </w:footnote>
  <w:footnote w:type="continuationSeparator" w:id="0">
    <w:p w:rsidR="00650D85" w:rsidRDefault="00650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514"/>
    <w:multiLevelType w:val="hybridMultilevel"/>
    <w:tmpl w:val="58A65B04"/>
    <w:lvl w:ilvl="0" w:tplc="28A0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00639"/>
    <w:multiLevelType w:val="hybridMultilevel"/>
    <w:tmpl w:val="89B8C3E6"/>
    <w:lvl w:ilvl="0" w:tplc="F1666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D89"/>
    <w:rsid w:val="00001BED"/>
    <w:rsid w:val="000026FC"/>
    <w:rsid w:val="00017834"/>
    <w:rsid w:val="0003010B"/>
    <w:rsid w:val="000317AE"/>
    <w:rsid w:val="00031F05"/>
    <w:rsid w:val="0003534A"/>
    <w:rsid w:val="00035465"/>
    <w:rsid w:val="00042CEE"/>
    <w:rsid w:val="00051D57"/>
    <w:rsid w:val="00052C5A"/>
    <w:rsid w:val="00073476"/>
    <w:rsid w:val="0007574E"/>
    <w:rsid w:val="0007598B"/>
    <w:rsid w:val="00092CED"/>
    <w:rsid w:val="0009492B"/>
    <w:rsid w:val="000B1252"/>
    <w:rsid w:val="000B54A4"/>
    <w:rsid w:val="000B79C8"/>
    <w:rsid w:val="000C0CEE"/>
    <w:rsid w:val="000D023D"/>
    <w:rsid w:val="000D6087"/>
    <w:rsid w:val="000E088B"/>
    <w:rsid w:val="000E675E"/>
    <w:rsid w:val="000F714E"/>
    <w:rsid w:val="000F784A"/>
    <w:rsid w:val="00102208"/>
    <w:rsid w:val="001037D1"/>
    <w:rsid w:val="001055FE"/>
    <w:rsid w:val="00107BA9"/>
    <w:rsid w:val="00115411"/>
    <w:rsid w:val="00124565"/>
    <w:rsid w:val="0013236A"/>
    <w:rsid w:val="0013462E"/>
    <w:rsid w:val="00141FF7"/>
    <w:rsid w:val="001437DF"/>
    <w:rsid w:val="00143B65"/>
    <w:rsid w:val="001537BA"/>
    <w:rsid w:val="001542A7"/>
    <w:rsid w:val="00156B6D"/>
    <w:rsid w:val="00165AF7"/>
    <w:rsid w:val="00170BAF"/>
    <w:rsid w:val="00172D74"/>
    <w:rsid w:val="001909D1"/>
    <w:rsid w:val="00193B25"/>
    <w:rsid w:val="00195BF0"/>
    <w:rsid w:val="001B0A65"/>
    <w:rsid w:val="001C2A72"/>
    <w:rsid w:val="001C4539"/>
    <w:rsid w:val="001D06E7"/>
    <w:rsid w:val="001D37FC"/>
    <w:rsid w:val="001D3C0B"/>
    <w:rsid w:val="001D4F04"/>
    <w:rsid w:val="001F3D51"/>
    <w:rsid w:val="001F4290"/>
    <w:rsid w:val="001F6322"/>
    <w:rsid w:val="001F79D1"/>
    <w:rsid w:val="002066EE"/>
    <w:rsid w:val="00212C4B"/>
    <w:rsid w:val="0022653C"/>
    <w:rsid w:val="00226854"/>
    <w:rsid w:val="00235E9D"/>
    <w:rsid w:val="002402C1"/>
    <w:rsid w:val="002404E6"/>
    <w:rsid w:val="0024141E"/>
    <w:rsid w:val="002430BC"/>
    <w:rsid w:val="0025149C"/>
    <w:rsid w:val="00260377"/>
    <w:rsid w:val="00263DC5"/>
    <w:rsid w:val="00265FA3"/>
    <w:rsid w:val="0027516D"/>
    <w:rsid w:val="00297B37"/>
    <w:rsid w:val="002A072B"/>
    <w:rsid w:val="002A379B"/>
    <w:rsid w:val="002B35FC"/>
    <w:rsid w:val="002C00DC"/>
    <w:rsid w:val="002D535E"/>
    <w:rsid w:val="002E156C"/>
    <w:rsid w:val="002E4C38"/>
    <w:rsid w:val="002E4DF4"/>
    <w:rsid w:val="002E615F"/>
    <w:rsid w:val="00301252"/>
    <w:rsid w:val="0030591D"/>
    <w:rsid w:val="00314F91"/>
    <w:rsid w:val="00323ED2"/>
    <w:rsid w:val="0033158C"/>
    <w:rsid w:val="00334241"/>
    <w:rsid w:val="00335814"/>
    <w:rsid w:val="0033763A"/>
    <w:rsid w:val="00344C4E"/>
    <w:rsid w:val="0035243E"/>
    <w:rsid w:val="0036618A"/>
    <w:rsid w:val="0037410F"/>
    <w:rsid w:val="00381B4B"/>
    <w:rsid w:val="00385EC8"/>
    <w:rsid w:val="003901CD"/>
    <w:rsid w:val="003A3365"/>
    <w:rsid w:val="003A3AA0"/>
    <w:rsid w:val="003A41AF"/>
    <w:rsid w:val="003A491D"/>
    <w:rsid w:val="003A5DEA"/>
    <w:rsid w:val="003B1FC1"/>
    <w:rsid w:val="003B4F46"/>
    <w:rsid w:val="003C05AE"/>
    <w:rsid w:val="003C20EA"/>
    <w:rsid w:val="003C5834"/>
    <w:rsid w:val="003E18CE"/>
    <w:rsid w:val="003E72D8"/>
    <w:rsid w:val="003F02EB"/>
    <w:rsid w:val="003F0DBF"/>
    <w:rsid w:val="003F4138"/>
    <w:rsid w:val="003F6538"/>
    <w:rsid w:val="00402E66"/>
    <w:rsid w:val="00412EA3"/>
    <w:rsid w:val="00413642"/>
    <w:rsid w:val="00423FBE"/>
    <w:rsid w:val="00424F2A"/>
    <w:rsid w:val="0043555F"/>
    <w:rsid w:val="00441B9A"/>
    <w:rsid w:val="004459C8"/>
    <w:rsid w:val="0045088B"/>
    <w:rsid w:val="00450988"/>
    <w:rsid w:val="00451CD4"/>
    <w:rsid w:val="0046343A"/>
    <w:rsid w:val="004672D7"/>
    <w:rsid w:val="00472491"/>
    <w:rsid w:val="00481015"/>
    <w:rsid w:val="0049404A"/>
    <w:rsid w:val="004962A7"/>
    <w:rsid w:val="004C1A13"/>
    <w:rsid w:val="004C2146"/>
    <w:rsid w:val="004C554C"/>
    <w:rsid w:val="004D39BF"/>
    <w:rsid w:val="004E3D1D"/>
    <w:rsid w:val="004E65B7"/>
    <w:rsid w:val="004E6A6A"/>
    <w:rsid w:val="00506AE2"/>
    <w:rsid w:val="0051082E"/>
    <w:rsid w:val="00510B9F"/>
    <w:rsid w:val="005176C4"/>
    <w:rsid w:val="005243A4"/>
    <w:rsid w:val="005432CF"/>
    <w:rsid w:val="005524F1"/>
    <w:rsid w:val="0055654B"/>
    <w:rsid w:val="00557DF4"/>
    <w:rsid w:val="00563120"/>
    <w:rsid w:val="0056495C"/>
    <w:rsid w:val="00570020"/>
    <w:rsid w:val="00573164"/>
    <w:rsid w:val="00574BA4"/>
    <w:rsid w:val="00581876"/>
    <w:rsid w:val="0058416B"/>
    <w:rsid w:val="005854FE"/>
    <w:rsid w:val="00587CEF"/>
    <w:rsid w:val="0059444E"/>
    <w:rsid w:val="0059464F"/>
    <w:rsid w:val="005A1325"/>
    <w:rsid w:val="005A7DBC"/>
    <w:rsid w:val="005B0F6B"/>
    <w:rsid w:val="005B5D94"/>
    <w:rsid w:val="005C357B"/>
    <w:rsid w:val="005C3F38"/>
    <w:rsid w:val="005C5B49"/>
    <w:rsid w:val="005C7292"/>
    <w:rsid w:val="005D2B95"/>
    <w:rsid w:val="005D4427"/>
    <w:rsid w:val="005D4DE1"/>
    <w:rsid w:val="005D6489"/>
    <w:rsid w:val="005F2D42"/>
    <w:rsid w:val="00600A1B"/>
    <w:rsid w:val="006019A4"/>
    <w:rsid w:val="0060323D"/>
    <w:rsid w:val="00605010"/>
    <w:rsid w:val="00613090"/>
    <w:rsid w:val="006238FA"/>
    <w:rsid w:val="00623B44"/>
    <w:rsid w:val="00624CDF"/>
    <w:rsid w:val="00631047"/>
    <w:rsid w:val="006337A9"/>
    <w:rsid w:val="006374C3"/>
    <w:rsid w:val="006428B9"/>
    <w:rsid w:val="00650D85"/>
    <w:rsid w:val="00666E72"/>
    <w:rsid w:val="006832B6"/>
    <w:rsid w:val="00683481"/>
    <w:rsid w:val="006867A1"/>
    <w:rsid w:val="00686FF6"/>
    <w:rsid w:val="006972C6"/>
    <w:rsid w:val="006C5358"/>
    <w:rsid w:val="006C7F1C"/>
    <w:rsid w:val="006D133D"/>
    <w:rsid w:val="006E06EB"/>
    <w:rsid w:val="006E211D"/>
    <w:rsid w:val="006E4B5E"/>
    <w:rsid w:val="006F7275"/>
    <w:rsid w:val="00704713"/>
    <w:rsid w:val="00710512"/>
    <w:rsid w:val="00714A1E"/>
    <w:rsid w:val="0071632E"/>
    <w:rsid w:val="00722A43"/>
    <w:rsid w:val="00740CE5"/>
    <w:rsid w:val="00750E35"/>
    <w:rsid w:val="00751E47"/>
    <w:rsid w:val="007615D0"/>
    <w:rsid w:val="0076385B"/>
    <w:rsid w:val="00767DEE"/>
    <w:rsid w:val="00781E63"/>
    <w:rsid w:val="00795345"/>
    <w:rsid w:val="007956D4"/>
    <w:rsid w:val="00797E7E"/>
    <w:rsid w:val="007A1939"/>
    <w:rsid w:val="007A3846"/>
    <w:rsid w:val="007A5F92"/>
    <w:rsid w:val="007A7509"/>
    <w:rsid w:val="007A7840"/>
    <w:rsid w:val="007B5DD2"/>
    <w:rsid w:val="007B63F3"/>
    <w:rsid w:val="007B68C3"/>
    <w:rsid w:val="007C3CDF"/>
    <w:rsid w:val="007C6A03"/>
    <w:rsid w:val="007D3D68"/>
    <w:rsid w:val="007E40E6"/>
    <w:rsid w:val="007F0E0D"/>
    <w:rsid w:val="00801C46"/>
    <w:rsid w:val="00814A94"/>
    <w:rsid w:val="00823953"/>
    <w:rsid w:val="008329BC"/>
    <w:rsid w:val="008330D5"/>
    <w:rsid w:val="00844F05"/>
    <w:rsid w:val="00846020"/>
    <w:rsid w:val="00851762"/>
    <w:rsid w:val="00851EE4"/>
    <w:rsid w:val="0085479B"/>
    <w:rsid w:val="0086404B"/>
    <w:rsid w:val="00875C95"/>
    <w:rsid w:val="00891C66"/>
    <w:rsid w:val="00896EAD"/>
    <w:rsid w:val="008A0F3B"/>
    <w:rsid w:val="008A161E"/>
    <w:rsid w:val="008B0A8E"/>
    <w:rsid w:val="008B3289"/>
    <w:rsid w:val="008C11F7"/>
    <w:rsid w:val="008C4500"/>
    <w:rsid w:val="008C6F25"/>
    <w:rsid w:val="008D16B6"/>
    <w:rsid w:val="008D260D"/>
    <w:rsid w:val="008D3284"/>
    <w:rsid w:val="008E6579"/>
    <w:rsid w:val="008F1530"/>
    <w:rsid w:val="008F506F"/>
    <w:rsid w:val="00911AEA"/>
    <w:rsid w:val="00917B03"/>
    <w:rsid w:val="0092678E"/>
    <w:rsid w:val="00927BAA"/>
    <w:rsid w:val="00930633"/>
    <w:rsid w:val="009324D9"/>
    <w:rsid w:val="00934753"/>
    <w:rsid w:val="0094274C"/>
    <w:rsid w:val="009441C8"/>
    <w:rsid w:val="00950BD4"/>
    <w:rsid w:val="00977EC4"/>
    <w:rsid w:val="0099212C"/>
    <w:rsid w:val="009A3E91"/>
    <w:rsid w:val="009A468C"/>
    <w:rsid w:val="009B7E55"/>
    <w:rsid w:val="009C56A7"/>
    <w:rsid w:val="009C5B94"/>
    <w:rsid w:val="009C7838"/>
    <w:rsid w:val="009D0606"/>
    <w:rsid w:val="009D13F9"/>
    <w:rsid w:val="009E21FF"/>
    <w:rsid w:val="009E22D5"/>
    <w:rsid w:val="009E44E4"/>
    <w:rsid w:val="009E5D89"/>
    <w:rsid w:val="009F1DAF"/>
    <w:rsid w:val="009F1EC0"/>
    <w:rsid w:val="009F4008"/>
    <w:rsid w:val="00A0328E"/>
    <w:rsid w:val="00A21C47"/>
    <w:rsid w:val="00A35A7C"/>
    <w:rsid w:val="00A40655"/>
    <w:rsid w:val="00A41BB0"/>
    <w:rsid w:val="00A4282B"/>
    <w:rsid w:val="00A5320B"/>
    <w:rsid w:val="00A7046B"/>
    <w:rsid w:val="00A7145D"/>
    <w:rsid w:val="00A77013"/>
    <w:rsid w:val="00A818DA"/>
    <w:rsid w:val="00A957EB"/>
    <w:rsid w:val="00A96254"/>
    <w:rsid w:val="00AA497F"/>
    <w:rsid w:val="00AB0642"/>
    <w:rsid w:val="00AB23B5"/>
    <w:rsid w:val="00AB3795"/>
    <w:rsid w:val="00AB6212"/>
    <w:rsid w:val="00AD05B9"/>
    <w:rsid w:val="00AD75CB"/>
    <w:rsid w:val="00AE5FDE"/>
    <w:rsid w:val="00AE6B50"/>
    <w:rsid w:val="00AF1EBF"/>
    <w:rsid w:val="00AF26C2"/>
    <w:rsid w:val="00AF6D5E"/>
    <w:rsid w:val="00AF732D"/>
    <w:rsid w:val="00B0013B"/>
    <w:rsid w:val="00B05863"/>
    <w:rsid w:val="00B1763C"/>
    <w:rsid w:val="00B3794E"/>
    <w:rsid w:val="00B407A6"/>
    <w:rsid w:val="00B43288"/>
    <w:rsid w:val="00B44D59"/>
    <w:rsid w:val="00B51A6A"/>
    <w:rsid w:val="00B548D3"/>
    <w:rsid w:val="00B63B47"/>
    <w:rsid w:val="00B90930"/>
    <w:rsid w:val="00B90DBD"/>
    <w:rsid w:val="00B9175C"/>
    <w:rsid w:val="00B9243D"/>
    <w:rsid w:val="00B9275B"/>
    <w:rsid w:val="00B958D1"/>
    <w:rsid w:val="00B95B2B"/>
    <w:rsid w:val="00BA4B1F"/>
    <w:rsid w:val="00BA5E62"/>
    <w:rsid w:val="00BB29D3"/>
    <w:rsid w:val="00BC0EE3"/>
    <w:rsid w:val="00BC41E7"/>
    <w:rsid w:val="00BC4779"/>
    <w:rsid w:val="00BC5AE7"/>
    <w:rsid w:val="00BC621A"/>
    <w:rsid w:val="00BC717B"/>
    <w:rsid w:val="00BD5F60"/>
    <w:rsid w:val="00BE7645"/>
    <w:rsid w:val="00C0182F"/>
    <w:rsid w:val="00C100E0"/>
    <w:rsid w:val="00C25324"/>
    <w:rsid w:val="00C26814"/>
    <w:rsid w:val="00C32A37"/>
    <w:rsid w:val="00C44777"/>
    <w:rsid w:val="00C46F42"/>
    <w:rsid w:val="00C61748"/>
    <w:rsid w:val="00C6271A"/>
    <w:rsid w:val="00C63616"/>
    <w:rsid w:val="00C709DE"/>
    <w:rsid w:val="00C73400"/>
    <w:rsid w:val="00C770B3"/>
    <w:rsid w:val="00C91CC0"/>
    <w:rsid w:val="00C967D7"/>
    <w:rsid w:val="00CA1926"/>
    <w:rsid w:val="00CA4051"/>
    <w:rsid w:val="00CC617D"/>
    <w:rsid w:val="00CD2CB2"/>
    <w:rsid w:val="00CE0225"/>
    <w:rsid w:val="00CE4ECB"/>
    <w:rsid w:val="00CE7E3A"/>
    <w:rsid w:val="00CF06C4"/>
    <w:rsid w:val="00CF08CF"/>
    <w:rsid w:val="00CF18C3"/>
    <w:rsid w:val="00D01923"/>
    <w:rsid w:val="00D106A0"/>
    <w:rsid w:val="00D1229A"/>
    <w:rsid w:val="00D1289F"/>
    <w:rsid w:val="00D15059"/>
    <w:rsid w:val="00D210FE"/>
    <w:rsid w:val="00D3052B"/>
    <w:rsid w:val="00D3250E"/>
    <w:rsid w:val="00D35C81"/>
    <w:rsid w:val="00D371EF"/>
    <w:rsid w:val="00D37218"/>
    <w:rsid w:val="00D50B6E"/>
    <w:rsid w:val="00D62500"/>
    <w:rsid w:val="00D71F20"/>
    <w:rsid w:val="00D730BB"/>
    <w:rsid w:val="00D95841"/>
    <w:rsid w:val="00D959F0"/>
    <w:rsid w:val="00D978F2"/>
    <w:rsid w:val="00DA235D"/>
    <w:rsid w:val="00DA3F9F"/>
    <w:rsid w:val="00DB152C"/>
    <w:rsid w:val="00DB5EEF"/>
    <w:rsid w:val="00DD17DB"/>
    <w:rsid w:val="00DD6882"/>
    <w:rsid w:val="00DD6C30"/>
    <w:rsid w:val="00DD7BE6"/>
    <w:rsid w:val="00DE0B23"/>
    <w:rsid w:val="00DF7D17"/>
    <w:rsid w:val="00E10376"/>
    <w:rsid w:val="00E14019"/>
    <w:rsid w:val="00E253A7"/>
    <w:rsid w:val="00E25EE3"/>
    <w:rsid w:val="00E2687A"/>
    <w:rsid w:val="00E37378"/>
    <w:rsid w:val="00E40993"/>
    <w:rsid w:val="00E41A70"/>
    <w:rsid w:val="00E4765D"/>
    <w:rsid w:val="00E5654A"/>
    <w:rsid w:val="00E56816"/>
    <w:rsid w:val="00E571DB"/>
    <w:rsid w:val="00E66E95"/>
    <w:rsid w:val="00E7199D"/>
    <w:rsid w:val="00E72782"/>
    <w:rsid w:val="00E7334F"/>
    <w:rsid w:val="00E94F88"/>
    <w:rsid w:val="00E96B36"/>
    <w:rsid w:val="00EA6A20"/>
    <w:rsid w:val="00EB62B3"/>
    <w:rsid w:val="00EC47C0"/>
    <w:rsid w:val="00ED024A"/>
    <w:rsid w:val="00ED1CFF"/>
    <w:rsid w:val="00ED7C3D"/>
    <w:rsid w:val="00EE4F36"/>
    <w:rsid w:val="00EF0E09"/>
    <w:rsid w:val="00F0657C"/>
    <w:rsid w:val="00F2305D"/>
    <w:rsid w:val="00F31320"/>
    <w:rsid w:val="00F357FC"/>
    <w:rsid w:val="00F403F4"/>
    <w:rsid w:val="00F5002F"/>
    <w:rsid w:val="00F50313"/>
    <w:rsid w:val="00F51A7B"/>
    <w:rsid w:val="00F52ED7"/>
    <w:rsid w:val="00F60CDB"/>
    <w:rsid w:val="00F67C87"/>
    <w:rsid w:val="00F71B52"/>
    <w:rsid w:val="00F957C4"/>
    <w:rsid w:val="00F95B73"/>
    <w:rsid w:val="00FB187E"/>
    <w:rsid w:val="00FC1AE8"/>
    <w:rsid w:val="00FC5345"/>
    <w:rsid w:val="00FD61BA"/>
    <w:rsid w:val="00FE0CF4"/>
    <w:rsid w:val="00FE2419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BF"/>
  </w:style>
  <w:style w:type="paragraph" w:styleId="1">
    <w:name w:val="heading 1"/>
    <w:basedOn w:val="a"/>
    <w:next w:val="a"/>
    <w:link w:val="10"/>
    <w:qFormat/>
    <w:rsid w:val="004D39BF"/>
    <w:pPr>
      <w:keepNext/>
      <w:ind w:firstLine="720"/>
      <w:jc w:val="both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9E5D89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5D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9BF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rsid w:val="004D39BF"/>
    <w:pPr>
      <w:jc w:val="center"/>
    </w:pPr>
    <w:rPr>
      <w:sz w:val="28"/>
    </w:rPr>
  </w:style>
  <w:style w:type="paragraph" w:styleId="a5">
    <w:name w:val="header"/>
    <w:basedOn w:val="a"/>
    <w:link w:val="a6"/>
    <w:rsid w:val="004D39BF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4D39B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D39BF"/>
  </w:style>
  <w:style w:type="paragraph" w:styleId="21">
    <w:name w:val="Body Text Indent 2"/>
    <w:basedOn w:val="a"/>
    <w:rsid w:val="004D39BF"/>
    <w:pPr>
      <w:ind w:firstLine="72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9E5D89"/>
    <w:rPr>
      <w:sz w:val="28"/>
    </w:rPr>
  </w:style>
  <w:style w:type="character" w:customStyle="1" w:styleId="30">
    <w:name w:val="Заголовок 3 Знак"/>
    <w:basedOn w:val="a0"/>
    <w:link w:val="3"/>
    <w:rsid w:val="009E5D89"/>
    <w:rPr>
      <w:rFonts w:ascii="Cambria" w:hAnsi="Cambria"/>
      <w:b/>
      <w:bCs/>
      <w:sz w:val="26"/>
      <w:szCs w:val="26"/>
    </w:rPr>
  </w:style>
  <w:style w:type="paragraph" w:styleId="aa">
    <w:name w:val="Balloon Text"/>
    <w:basedOn w:val="a"/>
    <w:link w:val="ab"/>
    <w:rsid w:val="009E5D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5D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9E5D89"/>
    <w:rPr>
      <w:sz w:val="28"/>
    </w:rPr>
  </w:style>
  <w:style w:type="paragraph" w:styleId="ac">
    <w:name w:val="Body Text"/>
    <w:basedOn w:val="a"/>
    <w:link w:val="ad"/>
    <w:rsid w:val="009E5D89"/>
    <w:rPr>
      <w:sz w:val="28"/>
    </w:rPr>
  </w:style>
  <w:style w:type="character" w:customStyle="1" w:styleId="ad">
    <w:name w:val="Основной текст Знак"/>
    <w:basedOn w:val="a0"/>
    <w:link w:val="ac"/>
    <w:rsid w:val="009E5D89"/>
    <w:rPr>
      <w:sz w:val="28"/>
    </w:rPr>
  </w:style>
  <w:style w:type="character" w:customStyle="1" w:styleId="a4">
    <w:name w:val="Основной текст с отступом Знак"/>
    <w:link w:val="a3"/>
    <w:locked/>
    <w:rsid w:val="009E5D89"/>
    <w:rPr>
      <w:sz w:val="28"/>
    </w:rPr>
  </w:style>
  <w:style w:type="character" w:customStyle="1" w:styleId="a8">
    <w:name w:val="Нижний колонтитул Знак"/>
    <w:link w:val="a7"/>
    <w:uiPriority w:val="99"/>
    <w:locked/>
    <w:rsid w:val="009E5D89"/>
  </w:style>
  <w:style w:type="character" w:customStyle="1" w:styleId="a6">
    <w:name w:val="Верхний колонтитул Знак"/>
    <w:link w:val="a5"/>
    <w:locked/>
    <w:rsid w:val="009E5D89"/>
  </w:style>
  <w:style w:type="paragraph" w:customStyle="1" w:styleId="ConsPlusTitle">
    <w:name w:val="ConsPlusTitle"/>
    <w:rsid w:val="009E5D8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e">
    <w:name w:val="Знак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6">
    <w:name w:val="Font Style26"/>
    <w:rsid w:val="009E5D89"/>
    <w:rPr>
      <w:rFonts w:ascii="Times New Roman" w:hAnsi="Times New Roman"/>
      <w:b/>
      <w:sz w:val="22"/>
    </w:rPr>
  </w:style>
  <w:style w:type="character" w:styleId="af">
    <w:name w:val="Hyperlink"/>
    <w:rsid w:val="009E5D89"/>
    <w:rPr>
      <w:color w:val="0000FF"/>
      <w:u w:val="single"/>
    </w:rPr>
  </w:style>
  <w:style w:type="paragraph" w:customStyle="1" w:styleId="ConsPlusNormal">
    <w:name w:val="ConsPlusNormal"/>
    <w:rsid w:val="009E5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5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9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5D89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FollowedHyperlink"/>
    <w:rsid w:val="009E5D89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11"/>
    <w:locked/>
    <w:rsid w:val="009E5D89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E5D89"/>
    <w:pPr>
      <w:shd w:val="clear" w:color="auto" w:fill="FFFFFF"/>
      <w:spacing w:after="660" w:line="240" w:lineRule="atLeast"/>
      <w:ind w:hanging="740"/>
    </w:pPr>
    <w:rPr>
      <w:sz w:val="26"/>
      <w:shd w:val="clear" w:color="auto" w:fill="FFFFFF"/>
      <w:lang/>
    </w:rPr>
  </w:style>
  <w:style w:type="paragraph" w:customStyle="1" w:styleId="tekstob">
    <w:name w:val="tekstob"/>
    <w:basedOn w:val="a"/>
    <w:rsid w:val="009E5D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E5D89"/>
    <w:rPr>
      <w:rFonts w:cs="Times New Roman"/>
    </w:rPr>
  </w:style>
  <w:style w:type="paragraph" w:customStyle="1" w:styleId="12">
    <w:name w:val="Без интервала1"/>
    <w:rsid w:val="009E5D89"/>
    <w:rPr>
      <w:rFonts w:ascii="Calibri" w:hAnsi="Calibri"/>
      <w:sz w:val="22"/>
      <w:szCs w:val="22"/>
    </w:rPr>
  </w:style>
  <w:style w:type="paragraph" w:customStyle="1" w:styleId="13">
    <w:name w:val="Знак1"/>
    <w:basedOn w:val="a"/>
    <w:rsid w:val="009E5D8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Знак Знак"/>
    <w:rsid w:val="009E5D89"/>
    <w:rPr>
      <w:rFonts w:ascii="Tahoma" w:hAnsi="Tahoma"/>
      <w:sz w:val="16"/>
    </w:rPr>
  </w:style>
  <w:style w:type="numbering" w:customStyle="1" w:styleId="14">
    <w:name w:val="Нет списка1"/>
    <w:next w:val="a2"/>
    <w:semiHidden/>
    <w:rsid w:val="009E5D89"/>
  </w:style>
  <w:style w:type="paragraph" w:styleId="af3">
    <w:name w:val="No Spacing"/>
    <w:qFormat/>
    <w:rsid w:val="009E5D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6;&#1072;&#1089;&#1087;&#1086;&#1088;&#1103;&#1078;&#1077;&#1085;&#1080;&#1077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1</TotalTime>
  <Pages>1</Pages>
  <Words>90320</Words>
  <Characters>514827</Characters>
  <Application>Microsoft Office Word</Application>
  <DocSecurity>0</DocSecurity>
  <Lines>4290</Lines>
  <Paragraphs>1207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603940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cp:lastModifiedBy>krsp</cp:lastModifiedBy>
  <cp:revision>3</cp:revision>
  <cp:lastPrinted>2014-12-03T09:26:00Z</cp:lastPrinted>
  <dcterms:created xsi:type="dcterms:W3CDTF">2015-12-22T06:15:00Z</dcterms:created>
  <dcterms:modified xsi:type="dcterms:W3CDTF">2015-12-22T06:15:00Z</dcterms:modified>
</cp:coreProperties>
</file>